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0DD" w:rsidRPr="009E52A4" w:rsidRDefault="00DB30DD" w:rsidP="00DB30DD">
      <w:pPr>
        <w:spacing w:after="0" w:line="240" w:lineRule="auto"/>
        <w:ind w:firstLine="709"/>
        <w:jc w:val="center"/>
        <w:rPr>
          <w:rFonts w:ascii="Times New Roman" w:hAnsi="Times New Roman"/>
          <w:sz w:val="26"/>
          <w:szCs w:val="26"/>
        </w:rPr>
      </w:pPr>
      <w:r w:rsidRPr="009E52A4">
        <w:rPr>
          <w:rFonts w:ascii="Times New Roman" w:hAnsi="Times New Roman"/>
          <w:sz w:val="26"/>
          <w:szCs w:val="26"/>
        </w:rPr>
        <w:t>Российская Федерация</w:t>
      </w:r>
    </w:p>
    <w:p w:rsidR="00DB30DD" w:rsidRPr="009E52A4" w:rsidRDefault="00DB30DD" w:rsidP="00DB30DD">
      <w:pPr>
        <w:spacing w:after="0" w:line="240" w:lineRule="auto"/>
        <w:ind w:firstLine="709"/>
        <w:jc w:val="center"/>
        <w:rPr>
          <w:rFonts w:ascii="Times New Roman" w:hAnsi="Times New Roman"/>
          <w:sz w:val="26"/>
          <w:szCs w:val="26"/>
        </w:rPr>
      </w:pPr>
      <w:r w:rsidRPr="009E52A4">
        <w:rPr>
          <w:rFonts w:ascii="Times New Roman" w:hAnsi="Times New Roman"/>
          <w:sz w:val="26"/>
          <w:szCs w:val="26"/>
        </w:rPr>
        <w:t>Республика Хакасия</w:t>
      </w:r>
    </w:p>
    <w:p w:rsidR="00DB30DD" w:rsidRPr="009E52A4" w:rsidRDefault="00DB30DD" w:rsidP="00DB30DD">
      <w:pPr>
        <w:spacing w:after="0" w:line="240" w:lineRule="auto"/>
        <w:ind w:firstLine="709"/>
        <w:jc w:val="center"/>
        <w:rPr>
          <w:rFonts w:ascii="Times New Roman" w:hAnsi="Times New Roman"/>
          <w:sz w:val="26"/>
          <w:szCs w:val="26"/>
        </w:rPr>
      </w:pPr>
      <w:r w:rsidRPr="009E52A4">
        <w:rPr>
          <w:rFonts w:ascii="Times New Roman" w:hAnsi="Times New Roman"/>
          <w:sz w:val="26"/>
          <w:szCs w:val="26"/>
        </w:rPr>
        <w:t xml:space="preserve">Алтайский район </w:t>
      </w:r>
    </w:p>
    <w:p w:rsidR="00DB30DD" w:rsidRPr="009E52A4" w:rsidRDefault="00DB30DD" w:rsidP="00DB30DD">
      <w:pPr>
        <w:spacing w:after="0" w:line="240" w:lineRule="auto"/>
        <w:ind w:firstLine="709"/>
        <w:jc w:val="center"/>
        <w:rPr>
          <w:rFonts w:ascii="Times New Roman" w:hAnsi="Times New Roman"/>
          <w:sz w:val="26"/>
          <w:szCs w:val="26"/>
        </w:rPr>
      </w:pPr>
      <w:r w:rsidRPr="009E52A4">
        <w:rPr>
          <w:rFonts w:ascii="Times New Roman" w:hAnsi="Times New Roman"/>
          <w:sz w:val="26"/>
          <w:szCs w:val="26"/>
        </w:rPr>
        <w:t>Администрация Кировского сельсовета</w:t>
      </w:r>
    </w:p>
    <w:p w:rsidR="00DB30DD" w:rsidRPr="009E52A4" w:rsidRDefault="00DB30DD" w:rsidP="00DB30DD">
      <w:pPr>
        <w:spacing w:after="0" w:line="240" w:lineRule="auto"/>
        <w:ind w:firstLine="709"/>
        <w:jc w:val="center"/>
        <w:rPr>
          <w:rFonts w:ascii="Times New Roman" w:hAnsi="Times New Roman"/>
          <w:sz w:val="26"/>
          <w:szCs w:val="26"/>
        </w:rPr>
      </w:pPr>
    </w:p>
    <w:p w:rsidR="00DB30DD" w:rsidRPr="009E52A4" w:rsidRDefault="00DB30DD" w:rsidP="00DB30DD">
      <w:pPr>
        <w:spacing w:after="0" w:line="240" w:lineRule="auto"/>
        <w:ind w:firstLine="709"/>
        <w:jc w:val="center"/>
        <w:rPr>
          <w:rFonts w:ascii="Times New Roman" w:hAnsi="Times New Roman"/>
          <w:sz w:val="26"/>
          <w:szCs w:val="26"/>
        </w:rPr>
      </w:pPr>
    </w:p>
    <w:p w:rsidR="00DB30DD" w:rsidRPr="009E52A4" w:rsidRDefault="00DB30DD" w:rsidP="00DB30DD">
      <w:pPr>
        <w:spacing w:after="0" w:line="240" w:lineRule="auto"/>
        <w:ind w:firstLine="709"/>
        <w:jc w:val="center"/>
        <w:rPr>
          <w:rFonts w:ascii="Times New Roman" w:hAnsi="Times New Roman"/>
          <w:sz w:val="26"/>
          <w:szCs w:val="26"/>
        </w:rPr>
      </w:pPr>
      <w:r w:rsidRPr="009E52A4">
        <w:rPr>
          <w:rFonts w:ascii="Times New Roman" w:hAnsi="Times New Roman"/>
          <w:sz w:val="26"/>
          <w:szCs w:val="26"/>
        </w:rPr>
        <w:t>РАСПОРЯЖЕНИЕ</w:t>
      </w:r>
    </w:p>
    <w:p w:rsidR="00DB30DD" w:rsidRPr="009E52A4" w:rsidRDefault="00DB30DD" w:rsidP="00DB30DD">
      <w:pPr>
        <w:spacing w:after="0" w:line="240" w:lineRule="auto"/>
        <w:ind w:firstLine="709"/>
        <w:jc w:val="center"/>
        <w:rPr>
          <w:rFonts w:ascii="Times New Roman" w:hAnsi="Times New Roman"/>
          <w:sz w:val="26"/>
          <w:szCs w:val="26"/>
        </w:rPr>
      </w:pPr>
    </w:p>
    <w:p w:rsidR="00DB30DD" w:rsidRPr="009E52A4" w:rsidRDefault="00DB30DD" w:rsidP="00DB30DD">
      <w:pPr>
        <w:spacing w:after="0" w:line="240" w:lineRule="auto"/>
        <w:jc w:val="both"/>
        <w:rPr>
          <w:rFonts w:ascii="Times New Roman" w:hAnsi="Times New Roman"/>
          <w:sz w:val="26"/>
          <w:szCs w:val="26"/>
        </w:rPr>
      </w:pPr>
      <w:r w:rsidRPr="009E52A4">
        <w:rPr>
          <w:rFonts w:ascii="Times New Roman" w:hAnsi="Times New Roman"/>
          <w:sz w:val="26"/>
          <w:szCs w:val="26"/>
        </w:rPr>
        <w:t>03.06.2019                                                                                                                   № 9-р</w:t>
      </w:r>
    </w:p>
    <w:p w:rsidR="00DB30DD" w:rsidRPr="009E52A4" w:rsidRDefault="00DB30DD" w:rsidP="00DB30DD">
      <w:pPr>
        <w:spacing w:after="0" w:line="240" w:lineRule="auto"/>
        <w:ind w:firstLine="709"/>
        <w:jc w:val="center"/>
        <w:rPr>
          <w:rFonts w:ascii="Times New Roman" w:hAnsi="Times New Roman"/>
          <w:sz w:val="26"/>
          <w:szCs w:val="26"/>
        </w:rPr>
      </w:pPr>
      <w:r w:rsidRPr="009E52A4">
        <w:rPr>
          <w:rFonts w:ascii="Times New Roman" w:hAnsi="Times New Roman"/>
          <w:sz w:val="26"/>
          <w:szCs w:val="26"/>
        </w:rPr>
        <w:t xml:space="preserve">с. </w:t>
      </w:r>
      <w:proofErr w:type="spellStart"/>
      <w:r w:rsidRPr="009E52A4">
        <w:rPr>
          <w:rFonts w:ascii="Times New Roman" w:hAnsi="Times New Roman"/>
          <w:sz w:val="26"/>
          <w:szCs w:val="26"/>
        </w:rPr>
        <w:t>Кирово</w:t>
      </w:r>
      <w:proofErr w:type="spellEnd"/>
    </w:p>
    <w:p w:rsidR="009E52A4" w:rsidRPr="009E52A4" w:rsidRDefault="009E52A4" w:rsidP="00DB30DD">
      <w:pPr>
        <w:spacing w:after="0" w:line="240" w:lineRule="auto"/>
        <w:ind w:firstLine="709"/>
        <w:jc w:val="center"/>
        <w:rPr>
          <w:rFonts w:ascii="Times New Roman" w:hAnsi="Times New Roman"/>
          <w:sz w:val="26"/>
          <w:szCs w:val="26"/>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9E52A4" w:rsidRPr="009E52A4" w:rsidTr="00D42CB0">
        <w:tc>
          <w:tcPr>
            <w:tcW w:w="5070" w:type="dxa"/>
          </w:tcPr>
          <w:p w:rsidR="009E52A4" w:rsidRPr="009E52A4" w:rsidRDefault="009E52A4" w:rsidP="009E52A4">
            <w:pPr>
              <w:rPr>
                <w:rFonts w:ascii="Times New Roman" w:hAnsi="Times New Roman"/>
                <w:sz w:val="26"/>
                <w:szCs w:val="26"/>
              </w:rPr>
            </w:pPr>
            <w:r>
              <w:rPr>
                <w:rFonts w:ascii="Times New Roman" w:hAnsi="Times New Roman"/>
                <w:sz w:val="26"/>
                <w:szCs w:val="26"/>
              </w:rPr>
              <w:t>О</w:t>
            </w:r>
            <w:r w:rsidRPr="009E52A4">
              <w:rPr>
                <w:rFonts w:ascii="Times New Roman" w:hAnsi="Times New Roman"/>
                <w:sz w:val="26"/>
                <w:szCs w:val="26"/>
              </w:rPr>
              <w:t>б утверждении учетной политики для целей бюджетного учета администрации Кировского сельсовета</w:t>
            </w:r>
          </w:p>
        </w:tc>
      </w:tr>
    </w:tbl>
    <w:p w:rsidR="00DB30DD" w:rsidRPr="009E52A4" w:rsidRDefault="00DB30DD" w:rsidP="00DB30DD">
      <w:pPr>
        <w:spacing w:after="0" w:line="240" w:lineRule="auto"/>
        <w:ind w:firstLine="709"/>
        <w:jc w:val="both"/>
        <w:rPr>
          <w:rFonts w:ascii="Times New Roman" w:hAnsi="Times New Roman"/>
          <w:sz w:val="26"/>
          <w:szCs w:val="26"/>
        </w:rPr>
      </w:pPr>
    </w:p>
    <w:p w:rsidR="009E52A4" w:rsidRDefault="00DB30DD" w:rsidP="009E52A4">
      <w:pPr>
        <w:spacing w:after="0" w:line="240" w:lineRule="auto"/>
        <w:ind w:firstLine="426"/>
        <w:jc w:val="both"/>
        <w:rPr>
          <w:rFonts w:ascii="Times New Roman" w:hAnsi="Times New Roman"/>
          <w:sz w:val="26"/>
          <w:szCs w:val="26"/>
        </w:rPr>
      </w:pPr>
      <w:r w:rsidRPr="009E52A4">
        <w:rPr>
          <w:rFonts w:ascii="Times New Roman" w:hAnsi="Times New Roman"/>
          <w:sz w:val="26"/>
          <w:szCs w:val="26"/>
        </w:rPr>
        <w:t>В целях постановки ведения бухгалтерского учета в соответствии с требованиями нормативных актов, с учетом изменения нормативно-правовых актов:</w:t>
      </w:r>
    </w:p>
    <w:p w:rsidR="00DB30DD" w:rsidRDefault="00DB30DD" w:rsidP="009E52A4">
      <w:pPr>
        <w:pStyle w:val="a3"/>
        <w:numPr>
          <w:ilvl w:val="0"/>
          <w:numId w:val="9"/>
        </w:numPr>
        <w:ind w:left="0" w:firstLine="426"/>
        <w:jc w:val="both"/>
        <w:rPr>
          <w:rFonts w:ascii="Times New Roman" w:hAnsi="Times New Roman"/>
          <w:sz w:val="26"/>
          <w:szCs w:val="26"/>
        </w:rPr>
      </w:pPr>
      <w:r w:rsidRPr="009E52A4">
        <w:rPr>
          <w:rFonts w:ascii="Times New Roman" w:hAnsi="Times New Roman"/>
          <w:sz w:val="26"/>
          <w:szCs w:val="26"/>
        </w:rPr>
        <w:t xml:space="preserve"> Утвердить учетную политику для целей бюджетного учета администрации Кировского сельсовета согласно приложению  и ввести ее в действие с 01.01.2019г </w:t>
      </w:r>
    </w:p>
    <w:p w:rsidR="00DB30DD" w:rsidRPr="009E52A4" w:rsidRDefault="00DB30DD" w:rsidP="009E52A4">
      <w:pPr>
        <w:pStyle w:val="a3"/>
        <w:numPr>
          <w:ilvl w:val="0"/>
          <w:numId w:val="9"/>
        </w:numPr>
        <w:ind w:left="0" w:firstLine="426"/>
        <w:jc w:val="both"/>
        <w:rPr>
          <w:rFonts w:ascii="Times New Roman" w:hAnsi="Times New Roman"/>
          <w:sz w:val="26"/>
          <w:szCs w:val="26"/>
        </w:rPr>
      </w:pPr>
      <w:r w:rsidRPr="009E52A4">
        <w:rPr>
          <w:rFonts w:ascii="Times New Roman" w:hAnsi="Times New Roman" w:cs="Times New Roman"/>
          <w:sz w:val="26"/>
          <w:szCs w:val="26"/>
        </w:rPr>
        <w:t>Распоряжение от 16.07.2015 №27 «Об учетной политике администрации Кировского сельсовета» с учетом внесенных изменений от 05.11.2015 № 50, от 21.06.2017 № 21-р признать утратившим силу.</w:t>
      </w:r>
    </w:p>
    <w:p w:rsidR="00DB30DD" w:rsidRPr="009E52A4" w:rsidRDefault="00DB30DD" w:rsidP="009E52A4">
      <w:pPr>
        <w:pStyle w:val="a3"/>
        <w:numPr>
          <w:ilvl w:val="0"/>
          <w:numId w:val="9"/>
        </w:numPr>
        <w:ind w:left="0" w:firstLine="426"/>
        <w:jc w:val="both"/>
        <w:rPr>
          <w:rFonts w:ascii="Times New Roman" w:hAnsi="Times New Roman"/>
          <w:sz w:val="26"/>
          <w:szCs w:val="26"/>
        </w:rPr>
      </w:pPr>
      <w:r w:rsidRPr="009E52A4">
        <w:rPr>
          <w:rFonts w:ascii="Times New Roman" w:hAnsi="Times New Roman" w:cs="Times New Roman"/>
          <w:sz w:val="26"/>
          <w:szCs w:val="26"/>
        </w:rPr>
        <w:t xml:space="preserve"> </w:t>
      </w:r>
      <w:r w:rsidR="00517B5B" w:rsidRPr="009E52A4">
        <w:rPr>
          <w:rFonts w:ascii="Times New Roman" w:hAnsi="Times New Roman" w:cs="Times New Roman"/>
          <w:sz w:val="26"/>
          <w:szCs w:val="26"/>
        </w:rPr>
        <w:t>Контроль за исполнением</w:t>
      </w:r>
      <w:r w:rsidRPr="009E52A4">
        <w:rPr>
          <w:rFonts w:ascii="Times New Roman" w:hAnsi="Times New Roman" w:cs="Times New Roman"/>
          <w:sz w:val="26"/>
          <w:szCs w:val="26"/>
        </w:rPr>
        <w:t xml:space="preserve"> настоящего распоряжения оставляю за собой.</w:t>
      </w:r>
    </w:p>
    <w:p w:rsidR="00DB30DD" w:rsidRDefault="00DB30DD" w:rsidP="00DB30DD">
      <w:pPr>
        <w:widowControl w:val="0"/>
        <w:autoSpaceDE w:val="0"/>
        <w:autoSpaceDN w:val="0"/>
        <w:adjustRightInd w:val="0"/>
        <w:spacing w:after="0" w:line="240" w:lineRule="auto"/>
        <w:ind w:firstLine="485"/>
        <w:jc w:val="both"/>
        <w:rPr>
          <w:rFonts w:ascii="Times New Roman" w:hAnsi="Times New Roman"/>
          <w:sz w:val="26"/>
          <w:szCs w:val="26"/>
        </w:rPr>
      </w:pPr>
    </w:p>
    <w:p w:rsidR="009E52A4" w:rsidRPr="009E52A4" w:rsidRDefault="009E52A4" w:rsidP="00DB30DD">
      <w:pPr>
        <w:widowControl w:val="0"/>
        <w:autoSpaceDE w:val="0"/>
        <w:autoSpaceDN w:val="0"/>
        <w:adjustRightInd w:val="0"/>
        <w:spacing w:after="0" w:line="240" w:lineRule="auto"/>
        <w:ind w:firstLine="485"/>
        <w:jc w:val="both"/>
        <w:rPr>
          <w:rFonts w:ascii="Times New Roman" w:hAnsi="Times New Roman"/>
          <w:sz w:val="26"/>
          <w:szCs w:val="26"/>
        </w:rPr>
      </w:pPr>
    </w:p>
    <w:p w:rsidR="00DB30DD" w:rsidRPr="009E52A4" w:rsidRDefault="00DB30DD" w:rsidP="00DB30DD">
      <w:pPr>
        <w:tabs>
          <w:tab w:val="left" w:pos="1080"/>
        </w:tabs>
        <w:jc w:val="both"/>
        <w:rPr>
          <w:rFonts w:ascii="Times New Roman" w:hAnsi="Times New Roman"/>
          <w:sz w:val="26"/>
          <w:szCs w:val="26"/>
        </w:rPr>
      </w:pPr>
      <w:r w:rsidRPr="009E52A4">
        <w:rPr>
          <w:rFonts w:ascii="Times New Roman" w:hAnsi="Times New Roman"/>
          <w:sz w:val="26"/>
          <w:szCs w:val="26"/>
        </w:rPr>
        <w:t xml:space="preserve">Глава Кировского сельсовета                                                                 И.В. Манаенко </w:t>
      </w:r>
    </w:p>
    <w:p w:rsidR="00AE11A7" w:rsidRDefault="00AE11A7">
      <w:pPr>
        <w:rPr>
          <w:rFonts w:ascii="Times New Roman" w:hAnsi="Times New Roman"/>
          <w:sz w:val="26"/>
          <w:szCs w:val="26"/>
        </w:rPr>
      </w:pPr>
    </w:p>
    <w:p w:rsidR="009E52A4" w:rsidRDefault="009E52A4">
      <w:pPr>
        <w:rPr>
          <w:rFonts w:ascii="Times New Roman" w:hAnsi="Times New Roman"/>
          <w:sz w:val="26"/>
          <w:szCs w:val="26"/>
        </w:rPr>
      </w:pPr>
    </w:p>
    <w:p w:rsidR="009E52A4" w:rsidRDefault="009E52A4">
      <w:pPr>
        <w:rPr>
          <w:rFonts w:ascii="Times New Roman" w:hAnsi="Times New Roman"/>
          <w:sz w:val="26"/>
          <w:szCs w:val="26"/>
        </w:rPr>
      </w:pPr>
    </w:p>
    <w:p w:rsidR="009E52A4" w:rsidRDefault="009E52A4">
      <w:pPr>
        <w:rPr>
          <w:rFonts w:ascii="Times New Roman" w:hAnsi="Times New Roman"/>
          <w:sz w:val="26"/>
          <w:szCs w:val="26"/>
        </w:rPr>
      </w:pPr>
    </w:p>
    <w:p w:rsidR="009E52A4" w:rsidRDefault="009E52A4">
      <w:pPr>
        <w:rPr>
          <w:rFonts w:ascii="Times New Roman" w:hAnsi="Times New Roman"/>
          <w:sz w:val="26"/>
          <w:szCs w:val="26"/>
        </w:rPr>
      </w:pPr>
    </w:p>
    <w:p w:rsidR="009E52A4" w:rsidRDefault="009E52A4">
      <w:pPr>
        <w:rPr>
          <w:rFonts w:ascii="Times New Roman" w:hAnsi="Times New Roman"/>
          <w:sz w:val="26"/>
          <w:szCs w:val="26"/>
        </w:rPr>
      </w:pPr>
    </w:p>
    <w:p w:rsidR="009E52A4" w:rsidRPr="009E52A4" w:rsidRDefault="009E52A4">
      <w:pPr>
        <w:rPr>
          <w:rFonts w:ascii="Times New Roman" w:hAnsi="Times New Roman"/>
          <w:sz w:val="26"/>
          <w:szCs w:val="26"/>
        </w:rPr>
      </w:pPr>
    </w:p>
    <w:p w:rsidR="00DB30DD" w:rsidRDefault="00DB30DD"/>
    <w:p w:rsidR="00DB30DD" w:rsidRDefault="00DB30DD"/>
    <w:p w:rsidR="00DB30DD" w:rsidRDefault="00DB30DD"/>
    <w:p w:rsidR="009E52A4" w:rsidRDefault="009E52A4" w:rsidP="00DB30DD">
      <w:pPr>
        <w:pStyle w:val="a5"/>
        <w:jc w:val="right"/>
        <w:rPr>
          <w:rFonts w:eastAsia="Calibri" w:cs="Times New Roman"/>
          <w:sz w:val="26"/>
          <w:szCs w:val="26"/>
        </w:rPr>
      </w:pPr>
    </w:p>
    <w:p w:rsidR="00D42CB0" w:rsidRDefault="00D42CB0" w:rsidP="00DB30DD">
      <w:pPr>
        <w:pStyle w:val="a5"/>
        <w:jc w:val="right"/>
        <w:rPr>
          <w:rFonts w:eastAsia="Calibri" w:cs="Times New Roman"/>
          <w:sz w:val="26"/>
          <w:szCs w:val="26"/>
        </w:rPr>
      </w:pPr>
    </w:p>
    <w:tbl>
      <w:tblPr>
        <w:tblStyle w:val="a6"/>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tblGrid>
      <w:tr w:rsidR="009E52A4" w:rsidTr="00115B1C">
        <w:tc>
          <w:tcPr>
            <w:tcW w:w="4642" w:type="dxa"/>
          </w:tcPr>
          <w:p w:rsidR="009E52A4" w:rsidRPr="008723C9" w:rsidRDefault="009E52A4" w:rsidP="00D42CB0">
            <w:pPr>
              <w:pStyle w:val="a5"/>
              <w:jc w:val="right"/>
              <w:rPr>
                <w:rFonts w:eastAsia="Calibri" w:cs="Times New Roman"/>
                <w:sz w:val="26"/>
                <w:szCs w:val="26"/>
              </w:rPr>
            </w:pPr>
            <w:r w:rsidRPr="008723C9">
              <w:rPr>
                <w:rFonts w:eastAsia="Calibri" w:cs="Times New Roman"/>
                <w:sz w:val="26"/>
                <w:szCs w:val="26"/>
              </w:rPr>
              <w:lastRenderedPageBreak/>
              <w:t>Приложение к распоряжению</w:t>
            </w:r>
          </w:p>
          <w:p w:rsidR="009E52A4" w:rsidRDefault="009E52A4" w:rsidP="009E52A4">
            <w:pPr>
              <w:pStyle w:val="a5"/>
              <w:jc w:val="right"/>
              <w:rPr>
                <w:rFonts w:eastAsia="Calibri" w:cs="Times New Roman"/>
                <w:sz w:val="26"/>
                <w:szCs w:val="26"/>
              </w:rPr>
            </w:pPr>
            <w:r w:rsidRPr="008723C9">
              <w:rPr>
                <w:rFonts w:eastAsia="Calibri" w:cs="Times New Roman"/>
                <w:sz w:val="26"/>
                <w:szCs w:val="26"/>
              </w:rPr>
              <w:t xml:space="preserve">администрации </w:t>
            </w:r>
            <w:r>
              <w:rPr>
                <w:rFonts w:eastAsia="Calibri" w:cs="Times New Roman"/>
                <w:sz w:val="26"/>
                <w:szCs w:val="26"/>
              </w:rPr>
              <w:t>Кировского сельсовета</w:t>
            </w:r>
          </w:p>
          <w:p w:rsidR="009E52A4" w:rsidRPr="009E52A4" w:rsidRDefault="009E52A4" w:rsidP="009E52A4">
            <w:pPr>
              <w:jc w:val="right"/>
            </w:pPr>
            <w:r>
              <w:rPr>
                <w:rFonts w:ascii="Times New Roman" w:hAnsi="Times New Roman"/>
                <w:sz w:val="26"/>
                <w:szCs w:val="26"/>
              </w:rPr>
              <w:t>от 03.06.2019 № 9-р</w:t>
            </w:r>
          </w:p>
        </w:tc>
      </w:tr>
    </w:tbl>
    <w:p w:rsidR="00DB30DD" w:rsidRDefault="00DB30DD"/>
    <w:p w:rsidR="00115B1C" w:rsidRPr="00115B1C" w:rsidRDefault="00DB30DD" w:rsidP="00115B1C">
      <w:pPr>
        <w:pStyle w:val="a5"/>
        <w:jc w:val="center"/>
        <w:rPr>
          <w:b/>
          <w:sz w:val="26"/>
          <w:szCs w:val="26"/>
        </w:rPr>
      </w:pPr>
      <w:r w:rsidRPr="00115B1C">
        <w:rPr>
          <w:b/>
          <w:sz w:val="26"/>
          <w:szCs w:val="26"/>
        </w:rPr>
        <w:t>Учетная политика для целей бюджетного учета</w:t>
      </w:r>
    </w:p>
    <w:p w:rsidR="00DB30DD" w:rsidRDefault="00115B1C" w:rsidP="00115B1C">
      <w:pPr>
        <w:pStyle w:val="a5"/>
        <w:jc w:val="center"/>
        <w:rPr>
          <w:b/>
          <w:sz w:val="26"/>
          <w:szCs w:val="26"/>
        </w:rPr>
      </w:pPr>
      <w:r w:rsidRPr="00115B1C">
        <w:rPr>
          <w:b/>
          <w:sz w:val="26"/>
          <w:szCs w:val="26"/>
        </w:rPr>
        <w:t>администрации Кировского сельсовета</w:t>
      </w:r>
    </w:p>
    <w:p w:rsidR="00115B1C" w:rsidRPr="00115B1C" w:rsidRDefault="00115B1C" w:rsidP="00115B1C">
      <w:pPr>
        <w:pStyle w:val="a5"/>
        <w:jc w:val="center"/>
        <w:rPr>
          <w:b/>
          <w:sz w:val="26"/>
          <w:szCs w:val="26"/>
        </w:rPr>
      </w:pP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Учетная политика Администрации Кировского сельсовета разработана в соответствии:</w:t>
      </w:r>
    </w:p>
    <w:p w:rsidR="00DB30DD" w:rsidRPr="009E52A4" w:rsidRDefault="00DB30DD" w:rsidP="00DB30DD">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6"/>
          <w:szCs w:val="26"/>
        </w:rPr>
      </w:pPr>
      <w:r w:rsidRPr="009E52A4">
        <w:rPr>
          <w:rFonts w:ascii="Times New Roman" w:hAnsi="Times New Roman"/>
          <w:sz w:val="26"/>
          <w:szCs w:val="26"/>
        </w:rPr>
        <w:t>с приказом Минфина от 01.12.2010 № 157н «</w:t>
      </w:r>
      <w:r w:rsidRPr="009E52A4">
        <w:rPr>
          <w:rFonts w:ascii="Times New Roman" w:hAnsi="Times New Roman"/>
          <w:i/>
          <w:iCs/>
          <w:sz w:val="26"/>
          <w:szCs w:val="26"/>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Pr="009E52A4">
        <w:rPr>
          <w:rFonts w:ascii="Times New Roman" w:hAnsi="Times New Roman"/>
          <w:sz w:val="26"/>
          <w:szCs w:val="26"/>
        </w:rPr>
        <w:t>» (далее – Инструкции к Единому плану счетов № 157н);</w:t>
      </w:r>
    </w:p>
    <w:p w:rsidR="00DB30DD" w:rsidRPr="009E52A4" w:rsidRDefault="00DB30DD" w:rsidP="00DB30DD">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6"/>
          <w:szCs w:val="26"/>
        </w:rPr>
      </w:pPr>
      <w:r w:rsidRPr="009E52A4">
        <w:rPr>
          <w:rFonts w:ascii="Times New Roman" w:hAnsi="Times New Roman"/>
          <w:sz w:val="26"/>
          <w:szCs w:val="26"/>
        </w:rPr>
        <w:t>приказом Минфина от 06.12.2010 № 162н «</w:t>
      </w:r>
      <w:r w:rsidRPr="009E52A4">
        <w:rPr>
          <w:rFonts w:ascii="Times New Roman" w:hAnsi="Times New Roman"/>
          <w:i/>
          <w:iCs/>
          <w:sz w:val="26"/>
          <w:szCs w:val="26"/>
        </w:rPr>
        <w:t>Об утверждении Плана счетов бюджетного учета и Инструкции по его применению</w:t>
      </w:r>
      <w:r w:rsidRPr="009E52A4">
        <w:rPr>
          <w:rFonts w:ascii="Times New Roman" w:hAnsi="Times New Roman"/>
          <w:sz w:val="26"/>
          <w:szCs w:val="26"/>
        </w:rPr>
        <w:t>» (далее – Инструкция № 162н);</w:t>
      </w:r>
    </w:p>
    <w:p w:rsidR="00DB30DD" w:rsidRPr="009E52A4" w:rsidRDefault="00DB30DD" w:rsidP="00DB30DD">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6"/>
          <w:szCs w:val="26"/>
        </w:rPr>
      </w:pPr>
      <w:r w:rsidRPr="009E52A4">
        <w:rPr>
          <w:rFonts w:ascii="Times New Roman" w:hAnsi="Times New Roman"/>
          <w:sz w:val="26"/>
          <w:szCs w:val="26"/>
          <w:shd w:val="clear" w:color="auto" w:fill="FFFFFF"/>
        </w:rPr>
        <w:t>приказом Минфина от 08.06.2018 № 132н «</w:t>
      </w:r>
      <w:r w:rsidRPr="009E52A4">
        <w:rPr>
          <w:rFonts w:ascii="Times New Roman" w:hAnsi="Times New Roman"/>
          <w:i/>
          <w:sz w:val="26"/>
          <w:szCs w:val="26"/>
          <w:shd w:val="clear" w:color="auto" w:fill="FFFFFF"/>
        </w:rPr>
        <w:t xml:space="preserve">О Порядке формирования и применения кодов бюджетной классификации Российской Федерации, их структуре и принципах назначения» </w:t>
      </w:r>
      <w:r w:rsidRPr="009E52A4">
        <w:rPr>
          <w:rFonts w:ascii="Times New Roman" w:hAnsi="Times New Roman"/>
          <w:sz w:val="26"/>
          <w:szCs w:val="26"/>
          <w:shd w:val="clear" w:color="auto" w:fill="FFFFFF"/>
        </w:rPr>
        <w:t>(далее – приказ № 132н);</w:t>
      </w:r>
    </w:p>
    <w:p w:rsidR="00DB30DD" w:rsidRPr="009E52A4" w:rsidRDefault="00DB30DD" w:rsidP="00DB30DD">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6"/>
          <w:szCs w:val="26"/>
        </w:rPr>
      </w:pPr>
      <w:r w:rsidRPr="009E52A4">
        <w:rPr>
          <w:rFonts w:ascii="Times New Roman" w:hAnsi="Times New Roman"/>
          <w:sz w:val="26"/>
          <w:szCs w:val="26"/>
          <w:shd w:val="clear" w:color="auto" w:fill="FFFFFF"/>
        </w:rPr>
        <w:t xml:space="preserve">приказом Минфина от 29.11.2017 № 209н </w:t>
      </w:r>
      <w:r w:rsidRPr="009E52A4">
        <w:rPr>
          <w:rFonts w:ascii="Times New Roman" w:hAnsi="Times New Roman"/>
          <w:i/>
          <w:sz w:val="26"/>
          <w:szCs w:val="26"/>
          <w:shd w:val="clear" w:color="auto" w:fill="FFFFFF"/>
        </w:rPr>
        <w:t xml:space="preserve">«Об утверждении Порядка применения классификации операций сектора государственного управления» </w:t>
      </w:r>
      <w:r w:rsidRPr="009E52A4">
        <w:rPr>
          <w:rFonts w:ascii="Times New Roman" w:hAnsi="Times New Roman"/>
          <w:sz w:val="26"/>
          <w:szCs w:val="26"/>
          <w:shd w:val="clear" w:color="auto" w:fill="FFFFFF"/>
        </w:rPr>
        <w:t>(далее – приказ № 209н);</w:t>
      </w:r>
    </w:p>
    <w:p w:rsidR="00DB30DD" w:rsidRPr="009E52A4" w:rsidRDefault="00DB30DD" w:rsidP="00DB30DD">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6"/>
          <w:szCs w:val="26"/>
        </w:rPr>
      </w:pPr>
      <w:r w:rsidRPr="009E52A4">
        <w:rPr>
          <w:rFonts w:ascii="Times New Roman" w:hAnsi="Times New Roman"/>
          <w:sz w:val="26"/>
          <w:szCs w:val="26"/>
        </w:rPr>
        <w:t>приказом Минфина от 30.03.2015 № 52н «</w:t>
      </w:r>
      <w:r w:rsidRPr="009E52A4">
        <w:rPr>
          <w:rFonts w:ascii="Times New Roman" w:hAnsi="Times New Roman"/>
          <w:i/>
          <w:iCs/>
          <w:sz w:val="26"/>
          <w:szCs w:val="26"/>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Pr="009E52A4">
        <w:rPr>
          <w:rFonts w:ascii="Times New Roman" w:hAnsi="Times New Roman"/>
          <w:sz w:val="26"/>
          <w:szCs w:val="26"/>
        </w:rPr>
        <w:t>» (далее – приказ № 52н);</w:t>
      </w:r>
    </w:p>
    <w:p w:rsidR="00DB30DD" w:rsidRPr="009E52A4" w:rsidRDefault="00DB30DD" w:rsidP="00DB30DD">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6"/>
          <w:szCs w:val="26"/>
        </w:rPr>
      </w:pPr>
      <w:r w:rsidRPr="009E52A4">
        <w:rPr>
          <w:rFonts w:ascii="Times New Roman" w:hAnsi="Times New Roman"/>
          <w:sz w:val="26"/>
          <w:szCs w:val="26"/>
        </w:rPr>
        <w:t xml:space="preserve">федеральными стандартами бухгалтерского учета для организаций государственного сектора, утвержденными приказами Минфина от 31.12.2016 № 256н, № 257н, № 258н, № 259н, № 260н (далее – соответственно СГС «Концептуальные основы бухучета и отчетности», СГС «Основные средства», СГС «Аренда», СГС «Обесценение активов», СГС «Представление бухгалтерской (финансовой) отчетности»), </w:t>
      </w:r>
      <w:r w:rsidRPr="009E52A4">
        <w:rPr>
          <w:rFonts w:ascii="Times New Roman" w:hAnsi="Times New Roman"/>
          <w:sz w:val="26"/>
          <w:szCs w:val="26"/>
          <w:shd w:val="clear" w:color="auto" w:fill="FFFFFF"/>
        </w:rPr>
        <w:t xml:space="preserve">от 30.12.2017 </w:t>
      </w:r>
      <w:r w:rsidRPr="009E52A4">
        <w:rPr>
          <w:rFonts w:ascii="Times New Roman" w:hAnsi="Times New Roman"/>
          <w:sz w:val="26"/>
          <w:szCs w:val="26"/>
        </w:rPr>
        <w:t>№ 274н, № 275н, № 278н (далее – соответственно СГС «Учетная политика, оценочные значения и ошибки», СГС «</w:t>
      </w:r>
      <w:r w:rsidRPr="009E52A4">
        <w:rPr>
          <w:rFonts w:ascii="Times New Roman" w:hAnsi="Times New Roman"/>
          <w:sz w:val="26"/>
          <w:szCs w:val="26"/>
          <w:shd w:val="clear" w:color="auto" w:fill="FFFFFF"/>
        </w:rPr>
        <w:t>События после отчетной даты</w:t>
      </w:r>
      <w:r w:rsidRPr="009E52A4">
        <w:rPr>
          <w:rFonts w:ascii="Times New Roman" w:hAnsi="Times New Roman"/>
          <w:sz w:val="26"/>
          <w:szCs w:val="26"/>
        </w:rPr>
        <w:t>», СГС «</w:t>
      </w:r>
      <w:r w:rsidRPr="009E52A4">
        <w:rPr>
          <w:rFonts w:ascii="Times New Roman" w:hAnsi="Times New Roman"/>
          <w:sz w:val="26"/>
          <w:szCs w:val="26"/>
          <w:shd w:val="clear" w:color="auto" w:fill="FFFFFF"/>
        </w:rPr>
        <w:t>Отчет о движении денежных средств</w:t>
      </w:r>
      <w:r w:rsidRPr="009E52A4">
        <w:rPr>
          <w:rFonts w:ascii="Times New Roman" w:hAnsi="Times New Roman"/>
          <w:sz w:val="26"/>
          <w:szCs w:val="26"/>
        </w:rPr>
        <w:t xml:space="preserve">»), </w:t>
      </w:r>
      <w:r w:rsidRPr="009E52A4">
        <w:rPr>
          <w:rFonts w:ascii="Times New Roman" w:hAnsi="Times New Roman"/>
          <w:sz w:val="26"/>
          <w:szCs w:val="26"/>
          <w:shd w:val="clear" w:color="auto" w:fill="FFFFFF"/>
        </w:rPr>
        <w:t>от 27.02.2018 № 32н (</w:t>
      </w:r>
      <w:r w:rsidRPr="009E52A4">
        <w:rPr>
          <w:rFonts w:ascii="Times New Roman" w:hAnsi="Times New Roman"/>
          <w:sz w:val="26"/>
          <w:szCs w:val="26"/>
        </w:rPr>
        <w:t>далее – СГС «</w:t>
      </w:r>
      <w:r w:rsidRPr="009E52A4">
        <w:rPr>
          <w:rFonts w:ascii="Times New Roman" w:hAnsi="Times New Roman"/>
          <w:sz w:val="26"/>
          <w:szCs w:val="26"/>
          <w:shd w:val="clear" w:color="auto" w:fill="FFFFFF"/>
        </w:rPr>
        <w:t>Доходы</w:t>
      </w:r>
      <w:r w:rsidRPr="009E52A4">
        <w:rPr>
          <w:rFonts w:ascii="Times New Roman" w:hAnsi="Times New Roman"/>
          <w:sz w:val="26"/>
          <w:szCs w:val="26"/>
        </w:rPr>
        <w:t>»</w:t>
      </w:r>
      <w:r w:rsidRPr="009E52A4">
        <w:rPr>
          <w:rFonts w:ascii="Times New Roman" w:hAnsi="Times New Roman"/>
          <w:sz w:val="26"/>
          <w:szCs w:val="26"/>
          <w:shd w:val="clear" w:color="auto" w:fill="FFFFFF"/>
        </w:rPr>
        <w:t>), от 30.05.2018 № 122н (</w:t>
      </w:r>
      <w:r w:rsidRPr="009E52A4">
        <w:rPr>
          <w:rFonts w:ascii="Times New Roman" w:hAnsi="Times New Roman"/>
          <w:sz w:val="26"/>
          <w:szCs w:val="26"/>
        </w:rPr>
        <w:t>далее –</w:t>
      </w:r>
      <w:r w:rsidRPr="009E52A4">
        <w:rPr>
          <w:rFonts w:ascii="Times New Roman" w:hAnsi="Times New Roman"/>
          <w:sz w:val="26"/>
          <w:szCs w:val="26"/>
          <w:shd w:val="clear" w:color="auto" w:fill="FFFFFF"/>
        </w:rPr>
        <w:t xml:space="preserve"> СГС «</w:t>
      </w:r>
      <w:r w:rsidRPr="009E52A4">
        <w:rPr>
          <w:rFonts w:ascii="Times New Roman" w:hAnsi="Times New Roman"/>
          <w:sz w:val="26"/>
          <w:szCs w:val="26"/>
        </w:rPr>
        <w:t>Влияние изменений курсов иностранных валют»).</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6"/>
          <w:szCs w:val="26"/>
        </w:rPr>
      </w:pPr>
      <w:r w:rsidRPr="009E52A4">
        <w:rPr>
          <w:rFonts w:ascii="Times New Roman" w:hAnsi="Times New Roman"/>
          <w:b/>
          <w:bCs/>
          <w:sz w:val="26"/>
          <w:szCs w:val="26"/>
          <w:lang w:val="en-US"/>
        </w:rPr>
        <w:t>I</w:t>
      </w:r>
      <w:r w:rsidRPr="009E52A4">
        <w:rPr>
          <w:rFonts w:ascii="Times New Roman" w:hAnsi="Times New Roman"/>
          <w:b/>
          <w:bCs/>
          <w:sz w:val="26"/>
          <w:szCs w:val="26"/>
        </w:rPr>
        <w:t>. Общие положения</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1. Бюджетный учет ведет структурное подразделение – бухгалтерия, возглавляемая главным бухгалтером. Сотрудники бухгалтерии руководствуются в работе  должностными инструкциями.</w:t>
      </w:r>
      <w:r w:rsidRPr="009E52A4">
        <w:rPr>
          <w:rFonts w:ascii="Times New Roman" w:hAnsi="Times New Roman"/>
          <w:sz w:val="26"/>
          <w:szCs w:val="26"/>
        </w:rPr>
        <w:br/>
        <w:t xml:space="preserve">Ответственным за ведение бюджетного учета в учреждении является главный </w:t>
      </w:r>
      <w:r w:rsidRPr="009E52A4">
        <w:rPr>
          <w:rFonts w:ascii="Times New Roman" w:hAnsi="Times New Roman"/>
          <w:sz w:val="26"/>
          <w:szCs w:val="26"/>
        </w:rPr>
        <w:lastRenderedPageBreak/>
        <w:t>бухгалтер.</w:t>
      </w:r>
      <w:r w:rsidRPr="009E52A4">
        <w:rPr>
          <w:rFonts w:ascii="Times New Roman" w:hAnsi="Times New Roman"/>
          <w:sz w:val="26"/>
          <w:szCs w:val="26"/>
        </w:rPr>
        <w:br/>
        <w:t>Основание: часть 3 статьи 7 Закона от 06.12.2011 № 402-ФЗ, пункт 4 Инструкции к Единому плану счетов № 157н.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2. В учреждении действуют постоянные комиссии:</w:t>
      </w:r>
      <w:r w:rsidRPr="009E52A4">
        <w:rPr>
          <w:rFonts w:ascii="Times New Roman" w:hAnsi="Times New Roman"/>
          <w:sz w:val="26"/>
          <w:szCs w:val="26"/>
        </w:rPr>
        <w:br/>
        <w:t xml:space="preserve">– комиссия по поступлению и выбытию активов (приложение 1); </w:t>
      </w:r>
      <w:r w:rsidRPr="009E52A4">
        <w:rPr>
          <w:rFonts w:ascii="Times New Roman" w:hAnsi="Times New Roman"/>
          <w:sz w:val="26"/>
          <w:szCs w:val="26"/>
        </w:rPr>
        <w:br/>
        <w:t>– комиссия по проверке показаний одометров автотранспорта (приложение 2);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3. Учреждение публикует основные положения учетной политики на своем официальном сайте путем размещения копий документов учетной политики.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9 СГС «Учетная политика, оценочные значения и ошибки».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4. 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пункты 17, 20, 32 СГС «Учетная политика, оценочные значения и ошибки».</w:t>
      </w:r>
    </w:p>
    <w:p w:rsidR="00DB30DD" w:rsidRPr="009E52A4" w:rsidRDefault="00DB30DD" w:rsidP="009E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6"/>
          <w:szCs w:val="26"/>
        </w:rPr>
      </w:pPr>
      <w:r w:rsidRPr="009E52A4">
        <w:rPr>
          <w:rFonts w:ascii="Times New Roman" w:hAnsi="Times New Roman"/>
          <w:b/>
          <w:bCs/>
          <w:sz w:val="26"/>
          <w:szCs w:val="26"/>
          <w:lang w:val="en-US"/>
        </w:rPr>
        <w:t>II</w:t>
      </w:r>
      <w:r w:rsidRPr="009E52A4">
        <w:rPr>
          <w:rFonts w:ascii="Times New Roman" w:hAnsi="Times New Roman"/>
          <w:b/>
          <w:bCs/>
          <w:sz w:val="26"/>
          <w:szCs w:val="26"/>
        </w:rPr>
        <w:t>. Технология обработки учетной информации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1. Бухучет ведется в электронном виде с применением программных продуктов 1С </w:t>
      </w:r>
      <w:r w:rsidRPr="009E52A4">
        <w:rPr>
          <w:rFonts w:ascii="Times New Roman" w:hAnsi="Times New Roman"/>
          <w:i/>
          <w:iCs/>
          <w:color w:val="000000"/>
          <w:sz w:val="26"/>
          <w:szCs w:val="26"/>
          <w:shd w:val="clear" w:color="auto" w:fill="FFFFCC"/>
        </w:rPr>
        <w:t>«Бухгалтерия»</w:t>
      </w:r>
      <w:r w:rsidRPr="009E52A4">
        <w:rPr>
          <w:rFonts w:ascii="Times New Roman" w:hAnsi="Times New Roman"/>
          <w:color w:val="000000"/>
          <w:sz w:val="26"/>
          <w:szCs w:val="26"/>
          <w:shd w:val="clear" w:color="auto" w:fill="FFFFFF"/>
        </w:rPr>
        <w:t> и </w:t>
      </w:r>
      <w:r w:rsidRPr="009E52A4">
        <w:rPr>
          <w:rFonts w:ascii="Times New Roman" w:hAnsi="Times New Roman"/>
          <w:i/>
          <w:iCs/>
          <w:color w:val="000000"/>
          <w:sz w:val="26"/>
          <w:szCs w:val="26"/>
          <w:shd w:val="clear" w:color="auto" w:fill="FFFFCC"/>
        </w:rPr>
        <w:t>«Зарплата»</w:t>
      </w:r>
      <w:r w:rsidRPr="009E52A4">
        <w:rPr>
          <w:rFonts w:ascii="Times New Roman" w:hAnsi="Times New Roman"/>
          <w:sz w:val="26"/>
          <w:szCs w:val="26"/>
        </w:rPr>
        <w:br/>
        <w:t>Основание: пункт 6 Инструкции к Единому плану счетов № 157н.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2.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rsidR="00DB30DD" w:rsidRPr="009E52A4" w:rsidRDefault="00DB30DD" w:rsidP="00DB30DD">
      <w:pPr>
        <w:numPr>
          <w:ilvl w:val="0"/>
          <w:numId w:val="2"/>
        </w:numPr>
        <w:tabs>
          <w:tab w:val="clear" w:pos="720"/>
        </w:tabs>
        <w:spacing w:after="0" w:line="240" w:lineRule="auto"/>
        <w:ind w:left="0" w:firstLine="0"/>
        <w:rPr>
          <w:rFonts w:ascii="Times New Roman" w:hAnsi="Times New Roman"/>
          <w:sz w:val="26"/>
          <w:szCs w:val="26"/>
        </w:rPr>
      </w:pPr>
      <w:r w:rsidRPr="009E52A4">
        <w:rPr>
          <w:rFonts w:ascii="Times New Roman" w:hAnsi="Times New Roman"/>
          <w:sz w:val="26"/>
          <w:szCs w:val="26"/>
        </w:rPr>
        <w:t>система электронного документооборота с территориальным органом Федерального казначейства;</w:t>
      </w:r>
    </w:p>
    <w:p w:rsidR="00DB30DD" w:rsidRPr="009E52A4" w:rsidRDefault="00DB30DD" w:rsidP="00DB30DD">
      <w:pPr>
        <w:numPr>
          <w:ilvl w:val="0"/>
          <w:numId w:val="2"/>
        </w:numPr>
        <w:tabs>
          <w:tab w:val="clear" w:pos="720"/>
        </w:tabs>
        <w:spacing w:after="0" w:line="240" w:lineRule="auto"/>
        <w:ind w:left="0" w:firstLine="0"/>
        <w:rPr>
          <w:rFonts w:ascii="Times New Roman" w:hAnsi="Times New Roman"/>
          <w:sz w:val="26"/>
          <w:szCs w:val="26"/>
        </w:rPr>
      </w:pPr>
      <w:r w:rsidRPr="009E52A4">
        <w:rPr>
          <w:rFonts w:ascii="Times New Roman" w:hAnsi="Times New Roman"/>
          <w:sz w:val="26"/>
          <w:szCs w:val="26"/>
        </w:rPr>
        <w:t>передача бухгалтерской отчетности учредителю;</w:t>
      </w:r>
    </w:p>
    <w:p w:rsidR="00DB30DD" w:rsidRPr="009E52A4" w:rsidRDefault="00DB30DD" w:rsidP="00DB30DD">
      <w:pPr>
        <w:numPr>
          <w:ilvl w:val="0"/>
          <w:numId w:val="2"/>
        </w:numPr>
        <w:tabs>
          <w:tab w:val="clear" w:pos="720"/>
        </w:tabs>
        <w:spacing w:after="0" w:line="240" w:lineRule="auto"/>
        <w:ind w:left="0" w:firstLine="0"/>
        <w:rPr>
          <w:rFonts w:ascii="Times New Roman" w:hAnsi="Times New Roman"/>
          <w:sz w:val="26"/>
          <w:szCs w:val="26"/>
        </w:rPr>
      </w:pPr>
      <w:r w:rsidRPr="009E52A4">
        <w:rPr>
          <w:rFonts w:ascii="Times New Roman" w:hAnsi="Times New Roman"/>
          <w:sz w:val="26"/>
          <w:szCs w:val="26"/>
        </w:rPr>
        <w:t>передача отчетности по налогам, сборам и иным обязательным платежам в инспекцию Федеральной налоговой службы;</w:t>
      </w:r>
    </w:p>
    <w:p w:rsidR="00DB30DD" w:rsidRPr="009E52A4" w:rsidRDefault="00DB30DD" w:rsidP="00DB30DD">
      <w:pPr>
        <w:numPr>
          <w:ilvl w:val="0"/>
          <w:numId w:val="2"/>
        </w:numPr>
        <w:tabs>
          <w:tab w:val="clear" w:pos="720"/>
        </w:tabs>
        <w:spacing w:after="0" w:line="240" w:lineRule="auto"/>
        <w:ind w:left="0" w:firstLine="0"/>
        <w:rPr>
          <w:rFonts w:ascii="Times New Roman" w:hAnsi="Times New Roman"/>
          <w:sz w:val="26"/>
          <w:szCs w:val="26"/>
        </w:rPr>
      </w:pPr>
      <w:r w:rsidRPr="009E52A4">
        <w:rPr>
          <w:rFonts w:ascii="Times New Roman" w:hAnsi="Times New Roman"/>
          <w:sz w:val="26"/>
          <w:szCs w:val="26"/>
        </w:rPr>
        <w:t>передача отчетности в отделение в Управление Пенсионного фонда в Алтайском районе Республики Хакасия;</w:t>
      </w:r>
    </w:p>
    <w:p w:rsidR="00DB30DD" w:rsidRPr="009E52A4" w:rsidRDefault="00DB30DD" w:rsidP="00DB30DD">
      <w:pPr>
        <w:numPr>
          <w:ilvl w:val="0"/>
          <w:numId w:val="2"/>
        </w:numPr>
        <w:tabs>
          <w:tab w:val="clear" w:pos="720"/>
        </w:tabs>
        <w:spacing w:after="0" w:line="240" w:lineRule="auto"/>
        <w:ind w:left="0" w:firstLine="0"/>
        <w:rPr>
          <w:rFonts w:ascii="Times New Roman" w:hAnsi="Times New Roman"/>
          <w:sz w:val="26"/>
          <w:szCs w:val="26"/>
        </w:rPr>
      </w:pPr>
      <w:r w:rsidRPr="009E52A4">
        <w:rPr>
          <w:rFonts w:ascii="Times New Roman" w:hAnsi="Times New Roman"/>
          <w:sz w:val="26"/>
          <w:szCs w:val="26"/>
        </w:rPr>
        <w:t>размещение информации о деятельности учреждения на официальном сайте bus.gov.ru;</w:t>
      </w:r>
    </w:p>
    <w:p w:rsidR="00DB30DD" w:rsidRPr="009E52A4" w:rsidRDefault="00DB30DD" w:rsidP="00DB30DD">
      <w:pPr>
        <w:numPr>
          <w:ilvl w:val="0"/>
          <w:numId w:val="2"/>
        </w:numPr>
        <w:tabs>
          <w:tab w:val="clear" w:pos="720"/>
        </w:tabs>
        <w:spacing w:after="0" w:line="240" w:lineRule="auto"/>
        <w:ind w:left="0" w:firstLine="0"/>
        <w:rPr>
          <w:rFonts w:ascii="Times New Roman" w:hAnsi="Times New Roman"/>
          <w:sz w:val="26"/>
          <w:szCs w:val="26"/>
        </w:rPr>
      </w:pPr>
      <w:r w:rsidRPr="009E52A4">
        <w:rPr>
          <w:rFonts w:ascii="Times New Roman" w:hAnsi="Times New Roman"/>
          <w:sz w:val="26"/>
          <w:szCs w:val="26"/>
        </w:rPr>
        <w:t>передача отчетности в Региональное отделение Фонда социального страхования по Республике Хакасия</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lastRenderedPageBreak/>
        <w:t>3. Без надлежащего оформления первичных (сводных) учетных документов любые исправления (добавление новых записей) в электронных базах данных не допускаются.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4. В целях обеспечения сохранности электронных данных бухучета и отчетности:</w:t>
      </w:r>
    </w:p>
    <w:p w:rsidR="00DB30DD" w:rsidRPr="009E52A4" w:rsidRDefault="00DB30DD" w:rsidP="00DB30DD">
      <w:pPr>
        <w:numPr>
          <w:ilvl w:val="0"/>
          <w:numId w:val="3"/>
        </w:numPr>
        <w:tabs>
          <w:tab w:val="clear" w:pos="720"/>
        </w:tabs>
        <w:spacing w:after="0" w:line="240" w:lineRule="auto"/>
        <w:ind w:left="0" w:firstLine="0"/>
        <w:rPr>
          <w:rFonts w:ascii="Times New Roman" w:hAnsi="Times New Roman"/>
          <w:sz w:val="26"/>
          <w:szCs w:val="26"/>
        </w:rPr>
      </w:pPr>
      <w:r w:rsidRPr="009E52A4">
        <w:rPr>
          <w:rFonts w:ascii="Times New Roman" w:hAnsi="Times New Roman"/>
          <w:sz w:val="26"/>
          <w:szCs w:val="26"/>
        </w:rPr>
        <w:t>на сервере ежегодно производится сохранение резервных копий базы 1С-бухгалтерия; Зарплата.</w:t>
      </w:r>
    </w:p>
    <w:p w:rsidR="00DB30DD" w:rsidRPr="009E52A4" w:rsidRDefault="00DB30DD" w:rsidP="00DB30DD">
      <w:pPr>
        <w:numPr>
          <w:ilvl w:val="0"/>
          <w:numId w:val="3"/>
        </w:numPr>
        <w:tabs>
          <w:tab w:val="clear" w:pos="720"/>
        </w:tabs>
        <w:spacing w:after="0" w:line="240" w:lineRule="auto"/>
        <w:ind w:left="0" w:firstLine="0"/>
        <w:rPr>
          <w:rFonts w:ascii="Times New Roman" w:hAnsi="Times New Roman"/>
          <w:sz w:val="26"/>
          <w:szCs w:val="26"/>
        </w:rPr>
      </w:pPr>
      <w:r w:rsidRPr="009E52A4">
        <w:rPr>
          <w:rFonts w:ascii="Times New Roman" w:hAnsi="Times New Roman"/>
          <w:sz w:val="26"/>
          <w:szCs w:val="26"/>
        </w:rPr>
        <w:t>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19 Инструкции к Единому плану счетов № 157н, пункт 33 СГС «Концептуальные основы бухучета и отчетности».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6"/>
          <w:szCs w:val="26"/>
        </w:rPr>
      </w:pPr>
      <w:r w:rsidRPr="009E52A4">
        <w:rPr>
          <w:rFonts w:ascii="Times New Roman" w:hAnsi="Times New Roman"/>
          <w:b/>
          <w:bCs/>
          <w:sz w:val="26"/>
          <w:szCs w:val="26"/>
          <w:lang w:val="en-US"/>
        </w:rPr>
        <w:t>III</w:t>
      </w:r>
      <w:r w:rsidRPr="009E52A4">
        <w:rPr>
          <w:rFonts w:ascii="Times New Roman" w:hAnsi="Times New Roman"/>
          <w:b/>
          <w:bCs/>
          <w:sz w:val="26"/>
          <w:szCs w:val="26"/>
        </w:rPr>
        <w:t>. Правила документооборота</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1. Порядок и сроки передачи первичных учетных документов для отражения в бухучете устанавливаются в соответствии с приложением </w:t>
      </w:r>
      <w:r w:rsidR="006A32CC">
        <w:rPr>
          <w:rFonts w:ascii="Times New Roman" w:hAnsi="Times New Roman"/>
          <w:sz w:val="26"/>
          <w:szCs w:val="26"/>
        </w:rPr>
        <w:t>3</w:t>
      </w:r>
      <w:r w:rsidRPr="009E52A4">
        <w:rPr>
          <w:rFonts w:ascii="Times New Roman" w:hAnsi="Times New Roman"/>
          <w:sz w:val="26"/>
          <w:szCs w:val="26"/>
        </w:rPr>
        <w:t xml:space="preserve"> к настоящей учетной политике.</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22 СГС «Концептуальные основы бухучета и отчетности», подпункт «д» пункта 9 СГС «Учетная политика, оценочные значения и ошибки».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2. Право подписи учетных документов предоставлено должностным лицам, перечисленным в приложении </w:t>
      </w:r>
      <w:r w:rsidR="006A32CC">
        <w:rPr>
          <w:rFonts w:ascii="Times New Roman" w:hAnsi="Times New Roman"/>
          <w:sz w:val="26"/>
          <w:szCs w:val="26"/>
        </w:rPr>
        <w:t>4</w:t>
      </w:r>
      <w:r w:rsidRPr="009E52A4">
        <w:rPr>
          <w:rFonts w:ascii="Times New Roman" w:hAnsi="Times New Roman"/>
          <w:sz w:val="26"/>
          <w:szCs w:val="26"/>
        </w:rPr>
        <w:t>.</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11 Инструкции к Единому плану счетов № 157н.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3. Учреждение использует унифицированные формы первичных документов, перечисленные в приложении 1 к приказу № 52н. При необходимости формы регистров, которые не унифицированы, разрабатываются самостоятельно.</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11 Инструкции к Единому плану счетов № 157н, подпункт «г» пункта 9 СГС «Учетная политика, оценочные значения и ошибки».</w:t>
      </w:r>
    </w:p>
    <w:p w:rsidR="00D42CB0"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4. При поступлении документов на иностранном языке построчный перевод таких документов на русский язык осуществляется сотрудником учреждения, который владеет иностранным языком. В случае невозможности перевода документа переводы составляются на отдельном документе, заверяются подписью сотрудника, составившего перевод, и прикладываются к первичным документам.</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В 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rsidR="00DB30DD" w:rsidRPr="009E52A4" w:rsidRDefault="00D42CB0"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Pr>
          <w:rFonts w:ascii="Times New Roman" w:hAnsi="Times New Roman"/>
          <w:sz w:val="26"/>
          <w:szCs w:val="26"/>
        </w:rPr>
        <w:t xml:space="preserve">Если документы на иностранном </w:t>
      </w:r>
      <w:r w:rsidR="00DB30DD" w:rsidRPr="009E52A4">
        <w:rPr>
          <w:rFonts w:ascii="Times New Roman" w:hAnsi="Times New Roman"/>
          <w:sz w:val="26"/>
          <w:szCs w:val="26"/>
        </w:rPr>
        <w:t>языке составлены по типовой форме (идентичны по количеству граф, их названию, расшифровке работ и т. д. и отличаются только суммой), то в отношении их постоянных показателей достаточно однократного перевода на русский язык. Впоследствии переводить нужно только изменяющиеся показатели данного первичного документа.</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lastRenderedPageBreak/>
        <w:t>Основание: пункт 31 СГС «Концептуальные</w:t>
      </w:r>
      <w:r w:rsidR="00D42CB0">
        <w:rPr>
          <w:rFonts w:ascii="Times New Roman" w:hAnsi="Times New Roman"/>
          <w:sz w:val="26"/>
          <w:szCs w:val="26"/>
        </w:rPr>
        <w:t xml:space="preserve"> основы бухучета и отчетности».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5. Формирование электронных регистров бухучета осуществляется в следующем порядке:</w:t>
      </w:r>
      <w:r w:rsidRPr="009E52A4">
        <w:rPr>
          <w:rFonts w:ascii="Times New Roman" w:hAnsi="Times New Roman"/>
          <w:sz w:val="26"/>
          <w:szCs w:val="26"/>
        </w:rPr>
        <w:br/>
        <w:t>– 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r w:rsidRPr="009E52A4">
        <w:rPr>
          <w:rFonts w:ascii="Times New Roman" w:hAnsi="Times New Roman"/>
          <w:sz w:val="26"/>
          <w:szCs w:val="26"/>
        </w:rPr>
        <w:br/>
        <w:t>– журнал регистрации приходных и расходных ордеров составляется ежемесячно, в последний рабочий день месяца;</w:t>
      </w:r>
      <w:r w:rsidRPr="009E52A4">
        <w:rPr>
          <w:rFonts w:ascii="Times New Roman" w:hAnsi="Times New Roman"/>
          <w:sz w:val="26"/>
          <w:szCs w:val="26"/>
        </w:rPr>
        <w:br/>
        <w:t>– 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т. д.) и при выбытии. При отсутствии указанных событий – ежегодно, на последний рабочий день года, со сведениями о начисленной амортизации;</w:t>
      </w:r>
      <w:r w:rsidRPr="009E52A4">
        <w:rPr>
          <w:rFonts w:ascii="Times New Roman" w:hAnsi="Times New Roman"/>
          <w:sz w:val="26"/>
          <w:szCs w:val="26"/>
        </w:rPr>
        <w:br/>
        <w:t>– 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т. д.) и при выбытии;</w:t>
      </w:r>
      <w:r w:rsidRPr="009E52A4">
        <w:rPr>
          <w:rFonts w:ascii="Times New Roman" w:hAnsi="Times New Roman"/>
          <w:sz w:val="26"/>
          <w:szCs w:val="26"/>
        </w:rPr>
        <w:br/>
        <w:t>– реестр карточек заполняются ежегодно, в последний день года;</w:t>
      </w:r>
      <w:r w:rsidRPr="009E52A4">
        <w:rPr>
          <w:rFonts w:ascii="Times New Roman" w:hAnsi="Times New Roman"/>
          <w:sz w:val="26"/>
          <w:szCs w:val="26"/>
        </w:rPr>
        <w:br/>
        <w:t>– книга учета бланков строгой отчетности, книга аналитического учета депонированной зарплаты заполняются ежемесячно, в последний день месяца;</w:t>
      </w:r>
      <w:r w:rsidRPr="009E52A4">
        <w:rPr>
          <w:rFonts w:ascii="Times New Roman" w:hAnsi="Times New Roman"/>
          <w:sz w:val="26"/>
          <w:szCs w:val="26"/>
        </w:rPr>
        <w:br/>
        <w:t>– журналы операций, главная книга заполняются ежемесячно;</w:t>
      </w:r>
      <w:r w:rsidRPr="009E52A4">
        <w:rPr>
          <w:rFonts w:ascii="Times New Roman" w:hAnsi="Times New Roman"/>
          <w:sz w:val="26"/>
          <w:szCs w:val="26"/>
        </w:rPr>
        <w:br/>
        <w:t>– другие регистры, не указанные выше, заполняются по мере необходимости, если иное не установлено законодательством РФ.</w:t>
      </w:r>
      <w:r w:rsidRPr="009E52A4">
        <w:rPr>
          <w:rFonts w:ascii="Times New Roman" w:hAnsi="Times New Roman"/>
          <w:sz w:val="26"/>
          <w:szCs w:val="26"/>
        </w:rPr>
        <w:br/>
        <w:t>Основание: пункт 11 Инструкции к Единому плану счетов № 157н.</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6. Журнал операций расчетов по оплате труда, денежному довольствию и стипендиям (ф. 0504071) ведется раздельно по кодам финансового обеспечения деятельности и раздельно по счетам:</w:t>
      </w:r>
      <w:r w:rsidRPr="009E52A4">
        <w:rPr>
          <w:rFonts w:ascii="Times New Roman" w:hAnsi="Times New Roman"/>
          <w:sz w:val="26"/>
          <w:szCs w:val="26"/>
        </w:rPr>
        <w:br/>
        <w:t>– КБК 1.302.11.000 «Расчеты по заработной плате» и КБК 1.302.13.000 «Расчеты по начислениям на выплаты по оплате труда»;</w:t>
      </w:r>
      <w:r w:rsidRPr="009E52A4">
        <w:rPr>
          <w:rFonts w:ascii="Times New Roman" w:hAnsi="Times New Roman"/>
          <w:sz w:val="26"/>
          <w:szCs w:val="26"/>
        </w:rPr>
        <w:br/>
        <w:t>– КБК 1.302.12.000 «Расчеты по прочим выплатам»;</w:t>
      </w:r>
      <w:r w:rsidRPr="009E52A4">
        <w:rPr>
          <w:rFonts w:ascii="Times New Roman" w:hAnsi="Times New Roman"/>
          <w:sz w:val="26"/>
          <w:szCs w:val="26"/>
        </w:rPr>
        <w:br/>
        <w:t>– КБК 1.302.96.000 «Расчеты по иным расходам».</w:t>
      </w:r>
      <w:r w:rsidRPr="009E52A4">
        <w:rPr>
          <w:rFonts w:ascii="Times New Roman" w:hAnsi="Times New Roman"/>
          <w:sz w:val="26"/>
          <w:szCs w:val="26"/>
        </w:rPr>
        <w:br/>
        <w:t>Основание: пункт 257 Инструкции к Единому плану счетов № 157н.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7. Журналам операций присваиваются номера согласно приложению </w:t>
      </w:r>
      <w:r w:rsidR="006A32CC">
        <w:rPr>
          <w:rFonts w:ascii="Times New Roman" w:hAnsi="Times New Roman"/>
          <w:sz w:val="26"/>
          <w:szCs w:val="26"/>
        </w:rPr>
        <w:t>5</w:t>
      </w:r>
      <w:r w:rsidRPr="009E52A4">
        <w:rPr>
          <w:rFonts w:ascii="Times New Roman" w:hAnsi="Times New Roman"/>
          <w:sz w:val="26"/>
          <w:szCs w:val="26"/>
        </w:rPr>
        <w:t>. Журналы операций подписываются главным бухгалтером и бухгалтером, составившим журнал операций.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8. Первичные и сводные учетные документы, бухгалтерские регистры составляются на бумажном носителе и заверяются собственноручной подписью, также могут составляться в форме электронного документа, подписанного квалифицированной электронной подписью. Список сотрудников, имеющих право подписи электронных документов и регистров бухучета, утверждается отдельным приказом.</w:t>
      </w:r>
      <w:r w:rsidRPr="009E52A4">
        <w:rPr>
          <w:rFonts w:ascii="Times New Roman" w:hAnsi="Times New Roman"/>
          <w:sz w:val="26"/>
          <w:szCs w:val="26"/>
        </w:rPr>
        <w:br/>
        <w:t xml:space="preserve">Основание: часть 5 статьи 9 Закона от 06.12.2011 № 402-ФЗ, пункт 11 Инструкции </w:t>
      </w:r>
      <w:r w:rsidRPr="009E52A4">
        <w:rPr>
          <w:rFonts w:ascii="Times New Roman" w:hAnsi="Times New Roman"/>
          <w:sz w:val="26"/>
          <w:szCs w:val="26"/>
        </w:rPr>
        <w:lastRenderedPageBreak/>
        <w:t>к Единому плану счетов № 157н, пункт 32 СГС «Концептуальные основы бухучета и отчетности», Методические указания, утвержденные приказом Минфина от 30.03.2015 № 52н, статья 2 Закона от 06.04.2011 № 63-ФЗ.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9. В деятельности учреждения используются следующие бланки строгой отчетности:</w:t>
      </w:r>
      <w:r w:rsidRPr="009E52A4">
        <w:rPr>
          <w:rFonts w:ascii="Times New Roman" w:hAnsi="Times New Roman"/>
          <w:sz w:val="26"/>
          <w:szCs w:val="26"/>
        </w:rPr>
        <w:br/>
        <w:t>– бланки трудовых книжек и вкладышей к ним;</w:t>
      </w:r>
      <w:r w:rsidRPr="009E52A4">
        <w:rPr>
          <w:rFonts w:ascii="Times New Roman" w:hAnsi="Times New Roman"/>
          <w:sz w:val="26"/>
          <w:szCs w:val="26"/>
        </w:rPr>
        <w:br/>
        <w:t>– билет;</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Учет бланков ведется по стоимости их приобретения.</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337 Инструкции к Единому плану счетов № 157н. </w:t>
      </w:r>
    </w:p>
    <w:p w:rsidR="00DB30DD" w:rsidRPr="009E52A4" w:rsidRDefault="00DB30DD" w:rsidP="00DB30DD">
      <w:pPr>
        <w:rPr>
          <w:rFonts w:ascii="Times New Roman" w:hAnsi="Times New Roman"/>
          <w:sz w:val="26"/>
          <w:szCs w:val="26"/>
        </w:rPr>
      </w:pPr>
      <w:r w:rsidRPr="009E52A4">
        <w:rPr>
          <w:rFonts w:ascii="Times New Roman" w:hAnsi="Times New Roman"/>
          <w:sz w:val="26"/>
          <w:szCs w:val="26"/>
        </w:rPr>
        <w:t xml:space="preserve">10. Перечень должностей сотрудников, ответственных за учет, хранение и выдачу бланков строгой отчетности, приведен в приложении </w:t>
      </w:r>
      <w:r w:rsidR="006A32CC">
        <w:rPr>
          <w:rFonts w:ascii="Times New Roman" w:hAnsi="Times New Roman"/>
          <w:sz w:val="26"/>
          <w:szCs w:val="26"/>
        </w:rPr>
        <w:t>6</w:t>
      </w:r>
      <w:r w:rsidRPr="009E52A4">
        <w:rPr>
          <w:rFonts w:ascii="Times New Roman" w:hAnsi="Times New Roman"/>
          <w:sz w:val="26"/>
          <w:szCs w:val="26"/>
        </w:rPr>
        <w:t>.</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11. Особенности применения первичных документов: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11.1. При приобретении и реализации нефинансовых активов составляется Акт о приеме-передаче объектов нефинансовых активов (ф. 0504101).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11.2. При ремонте нового оборудования, неисправность которого была выявлена при монтаже, составляется акт о выявленных дефектах оборудования по форме № ОС-16 (ф. 0306008).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11.3. В Табеле учета использования рабочего времени (ф. 0504421) регистрируются случаи отклонений от нормального использования рабочего времени, установленного Правилами трудового распорядка.</w:t>
      </w:r>
    </w:p>
    <w:p w:rsidR="00DB30DD" w:rsidRPr="009E52A4" w:rsidRDefault="00DB30DD" w:rsidP="00DB30DD">
      <w:pPr>
        <w:rPr>
          <w:rFonts w:ascii="Times New Roman" w:hAnsi="Times New Roman"/>
          <w:sz w:val="26"/>
          <w:szCs w:val="26"/>
        </w:rPr>
      </w:pPr>
      <w:r w:rsidRPr="009E52A4">
        <w:rPr>
          <w:rFonts w:ascii="Times New Roman" w:hAnsi="Times New Roman"/>
          <w:sz w:val="26"/>
          <w:szCs w:val="26"/>
        </w:rPr>
        <w:t>Расширено применение буквенного кода «Г» – Выполнение государственных обязанностей – для случаев выполнения сотрудниками общественных обязанностей (например, для регистрации дней медицинского освидетельствования перед сдачей крови, дней сдачи крови, дней, когда сотрудник отсутствовал по вызову в военкомат на военные сборы, по вызову в суд и другие госорганы в качестве свидетеля и пр.).</w:t>
      </w:r>
    </w:p>
    <w:p w:rsidR="00DB30DD" w:rsidRPr="009E52A4" w:rsidRDefault="00DB30DD" w:rsidP="009E5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6"/>
          <w:szCs w:val="26"/>
        </w:rPr>
      </w:pPr>
      <w:r w:rsidRPr="009E52A4">
        <w:rPr>
          <w:rFonts w:ascii="Times New Roman" w:hAnsi="Times New Roman"/>
          <w:b/>
          <w:bCs/>
          <w:sz w:val="26"/>
          <w:szCs w:val="26"/>
          <w:lang w:val="en-US"/>
        </w:rPr>
        <w:t>IV</w:t>
      </w:r>
      <w:r w:rsidRPr="009E52A4">
        <w:rPr>
          <w:rFonts w:ascii="Times New Roman" w:hAnsi="Times New Roman"/>
          <w:b/>
          <w:bCs/>
          <w:sz w:val="26"/>
          <w:szCs w:val="26"/>
        </w:rPr>
        <w:t>. План счетов</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1. Бюджетный учет ведется с использованием Рабочего плана счетов(приложение</w:t>
      </w:r>
      <w:r w:rsidR="006A32CC">
        <w:rPr>
          <w:rFonts w:ascii="Times New Roman" w:hAnsi="Times New Roman"/>
          <w:sz w:val="26"/>
          <w:szCs w:val="26"/>
        </w:rPr>
        <w:t>7</w:t>
      </w:r>
      <w:r w:rsidRPr="009E52A4">
        <w:rPr>
          <w:rFonts w:ascii="Times New Roman" w:hAnsi="Times New Roman"/>
          <w:sz w:val="26"/>
          <w:szCs w:val="26"/>
        </w:rPr>
        <w:t>), разработанного в соответствии с Инструкцией к Единому плану счетов № 157н, Инструкцией № 162н.</w:t>
      </w:r>
      <w:r w:rsidRPr="009E52A4">
        <w:rPr>
          <w:rFonts w:ascii="Times New Roman" w:hAnsi="Times New Roman"/>
          <w:sz w:val="26"/>
          <w:szCs w:val="26"/>
        </w:rPr>
        <w:br/>
        <w:t>Основание: пункты 2 и 6 Инструкции к Единому плану счетов № 157н, пункт 19 СГС «Концептуальные основы бухучета и отчетности», подпункт «б» пункта 9 СГС «Учетная политика, оценочные значения и ошибки».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332 Инструкции к Единому плану счетов № 157н, пункт 19 СГС «Концептуальные основы бухучета и отчетности».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6"/>
          <w:szCs w:val="26"/>
        </w:rPr>
      </w:pPr>
      <w:r w:rsidRPr="009E52A4">
        <w:rPr>
          <w:rFonts w:ascii="Times New Roman" w:hAnsi="Times New Roman"/>
          <w:b/>
          <w:bCs/>
          <w:sz w:val="26"/>
          <w:szCs w:val="26"/>
          <w:lang w:val="en-US"/>
        </w:rPr>
        <w:lastRenderedPageBreak/>
        <w:t>V</w:t>
      </w:r>
      <w:r w:rsidRPr="009E52A4">
        <w:rPr>
          <w:rFonts w:ascii="Times New Roman" w:hAnsi="Times New Roman"/>
          <w:b/>
          <w:bCs/>
          <w:sz w:val="26"/>
          <w:szCs w:val="26"/>
        </w:rPr>
        <w:t>. Учет отдельных видов имущества и обязательств</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 1. Бюджетный учет ведется по первичным документам, которые проверены сотрудниками бухгалтерии в соответствии с Положением о внутреннем финансовом контроле (приложение </w:t>
      </w:r>
      <w:r w:rsidR="006A32CC">
        <w:rPr>
          <w:rFonts w:ascii="Times New Roman" w:hAnsi="Times New Roman"/>
          <w:sz w:val="26"/>
          <w:szCs w:val="26"/>
        </w:rPr>
        <w:t>8</w:t>
      </w:r>
      <w:r w:rsidRPr="009E52A4">
        <w:rPr>
          <w:rFonts w:ascii="Times New Roman" w:hAnsi="Times New Roman"/>
          <w:sz w:val="26"/>
          <w:szCs w:val="26"/>
        </w:rPr>
        <w:t>).</w:t>
      </w:r>
      <w:r w:rsidRPr="009E52A4">
        <w:rPr>
          <w:rFonts w:ascii="Times New Roman" w:hAnsi="Times New Roman"/>
          <w:sz w:val="26"/>
          <w:szCs w:val="26"/>
        </w:rPr>
        <w:br/>
        <w:t>Основание: пункт 3 Инструкции к Единому плану счетов № 157н, пункт 23 СГС «Концептуальные основы бухучета и отчетности».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2. Для случаев, которые не установлены в федеральных стандартах и других нормативно-правовых актах, регулирующих бухучет, метод определения справедливой стоимости выбирает комиссия учреждения по поступлению и выбытию активов».</w:t>
      </w:r>
      <w:r w:rsidRPr="009E52A4">
        <w:rPr>
          <w:rFonts w:ascii="Times New Roman" w:hAnsi="Times New Roman"/>
          <w:sz w:val="26"/>
          <w:szCs w:val="26"/>
        </w:rPr>
        <w:br/>
        <w:t>Основание: пункт 54 СГС «Концептуальные основы бухучета и отчетности».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3.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6 СГС «Учетная политика, оценочные значения и ошибки».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w:t>
      </w:r>
      <w:r w:rsidRPr="009E52A4">
        <w:rPr>
          <w:rFonts w:ascii="Times New Roman" w:hAnsi="Times New Roman"/>
          <w:i/>
          <w:iCs/>
          <w:sz w:val="26"/>
          <w:szCs w:val="26"/>
        </w:rPr>
        <w:t>2. Основные средства</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2.1. Учреждение учитывает в составе основных средств материальные объекты имущества, независимо от их стоимости, со сроком полезного использования более 12 месяцев, а также штампы, печати и инвентарь. Перечень объектов, которые относятся к группе «Инвентарь производственный и хозяйственный», приведен в приложении </w:t>
      </w:r>
      <w:r w:rsidR="000458AB">
        <w:rPr>
          <w:rFonts w:ascii="Times New Roman" w:hAnsi="Times New Roman"/>
          <w:sz w:val="26"/>
          <w:szCs w:val="26"/>
        </w:rPr>
        <w:t>9</w:t>
      </w:r>
      <w:r w:rsidRPr="009E52A4">
        <w:rPr>
          <w:rFonts w:ascii="Times New Roman" w:hAnsi="Times New Roman"/>
          <w:sz w:val="26"/>
          <w:szCs w:val="26"/>
        </w:rPr>
        <w:t>.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2.2. 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DB30DD" w:rsidRPr="009E52A4" w:rsidRDefault="00DB30DD" w:rsidP="00DB30DD">
      <w:pPr>
        <w:pStyle w:val="a3"/>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6"/>
          <w:szCs w:val="26"/>
        </w:rPr>
      </w:pPr>
      <w:r w:rsidRPr="009E52A4">
        <w:rPr>
          <w:rFonts w:ascii="Times New Roman" w:hAnsi="Times New Roman" w:cs="Times New Roman"/>
          <w:sz w:val="26"/>
          <w:szCs w:val="26"/>
        </w:rPr>
        <w:t>объекты библиотечного фонда;</w:t>
      </w:r>
    </w:p>
    <w:p w:rsidR="00DB30DD" w:rsidRPr="009E52A4" w:rsidRDefault="00DB30DD" w:rsidP="00DB30DD">
      <w:pPr>
        <w:pStyle w:val="a3"/>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6"/>
          <w:szCs w:val="26"/>
        </w:rPr>
      </w:pPr>
      <w:r w:rsidRPr="009E52A4">
        <w:rPr>
          <w:rFonts w:ascii="Times New Roman" w:hAnsi="Times New Roman" w:cs="Times New Roman"/>
          <w:sz w:val="26"/>
          <w:szCs w:val="26"/>
        </w:rPr>
        <w:t>мебель для обстановки одного помещения: столы, стулья, стеллажи, шкафы, полки;</w:t>
      </w:r>
    </w:p>
    <w:p w:rsidR="00DB30DD" w:rsidRPr="009E52A4" w:rsidRDefault="00DB30DD" w:rsidP="00DB30DD">
      <w:pPr>
        <w:pStyle w:val="a3"/>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6"/>
          <w:szCs w:val="26"/>
        </w:rPr>
      </w:pPr>
      <w:r w:rsidRPr="009E52A4">
        <w:rPr>
          <w:rFonts w:ascii="Times New Roman" w:hAnsi="Times New Roman" w:cs="Times New Roman"/>
          <w:sz w:val="26"/>
          <w:szCs w:val="26"/>
        </w:rPr>
        <w:t>компьютерное и периферийное оборудование: системные блоки, мониторы, компьютерные мыши, клавиатуры, принтеры, сканеры, колонки, акустические системы, микрофоны, веб-камеры, устройства захвата видео, внешние ТВ-тюнеры, внешние накопители на жестких дисках;</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Не считается существенной стоимость до 50000 руб. за один имущественный объект.</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Необходимость объединения и конкретный перечень объединяемых объектов определяет комиссия учреждения по поступлению и выбытию активов.</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10 СГС «Основные средства».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lastRenderedPageBreak/>
        <w:t>2.3. Уникальный инвентарный номер состоит из десяти знаков и присваивается в порядке:</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1-й разряд – амортизационная группа, к которой отнесен объект при принятии к учету (при отнесении инвентарного объекта к 10-й амортизационной группе в данном разряде </w:t>
      </w:r>
      <w:r w:rsidRPr="009E52A4">
        <w:rPr>
          <w:rFonts w:ascii="Times New Roman" w:hAnsi="Times New Roman"/>
          <w:sz w:val="26"/>
          <w:szCs w:val="26"/>
        </w:rPr>
        <w:br/>
        <w:t>проставляется «0»);</w:t>
      </w:r>
      <w:r w:rsidRPr="009E52A4">
        <w:rPr>
          <w:rFonts w:ascii="Times New Roman" w:hAnsi="Times New Roman"/>
          <w:sz w:val="26"/>
          <w:szCs w:val="26"/>
        </w:rPr>
        <w:br/>
        <w:t>2–4-й разряды – код объекта учета синтетического счета в Плане счетов бюджетного учета (приложение 1 к приказу Минфина от 06.12.2010 № 162н);</w:t>
      </w:r>
      <w:r w:rsidRPr="009E52A4">
        <w:rPr>
          <w:rFonts w:ascii="Times New Roman" w:hAnsi="Times New Roman"/>
          <w:sz w:val="26"/>
          <w:szCs w:val="26"/>
        </w:rPr>
        <w:br/>
        <w:t xml:space="preserve">5–6-й разряды – код группы и вида синтетического счета Плана счетов бюджетного учета </w:t>
      </w:r>
      <w:r w:rsidRPr="009E52A4">
        <w:rPr>
          <w:rFonts w:ascii="Times New Roman" w:hAnsi="Times New Roman"/>
          <w:sz w:val="26"/>
          <w:szCs w:val="26"/>
        </w:rPr>
        <w:br/>
        <w:t>(приложение 1 к приказу Минфина от 06.12.2010 № 162н);</w:t>
      </w:r>
      <w:r w:rsidRPr="009E52A4">
        <w:rPr>
          <w:rFonts w:ascii="Times New Roman" w:hAnsi="Times New Roman"/>
          <w:sz w:val="26"/>
          <w:szCs w:val="26"/>
        </w:rPr>
        <w:br/>
        <w:t>7–10-й разряды – порядковый номер нефинансового актива.</w:t>
      </w:r>
      <w:r w:rsidRPr="009E52A4">
        <w:rPr>
          <w:rFonts w:ascii="Times New Roman" w:hAnsi="Times New Roman"/>
          <w:sz w:val="26"/>
          <w:szCs w:val="26"/>
        </w:rPr>
        <w:br/>
        <w:t>Основание: пункт 9 СГС «Основные средства», пункт 46 Инструкции к Единому плану счетов № 157н.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2.4. Присвоенный объекту инвентарный номер обозначается путем нанесения номера на инвентарный объект краской или водостойким маркером.</w:t>
      </w:r>
      <w:r w:rsidRPr="009E52A4">
        <w:rPr>
          <w:rFonts w:ascii="Times New Roman" w:hAnsi="Times New Roman"/>
          <w:sz w:val="26"/>
          <w:szCs w:val="26"/>
        </w:rPr>
        <w:br/>
        <w:t>В случае если объект является сложным (комплексом конструктивно сочлененных предметов), инвентарный номер обозначается на каждом составляющем элементе тем же способом, что и на сложном объекте.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2.5. Затраты по замене отдельных составных частей объекта основных средств, в том числе при капитальном ремонте, включаются в момент их возникновения в стоимость объекта. Одновременно с его стоимости списывается в текущие расходы стоимость заменяемых (</w:t>
      </w:r>
      <w:proofErr w:type="spellStart"/>
      <w:r w:rsidRPr="009E52A4">
        <w:rPr>
          <w:rFonts w:ascii="Times New Roman" w:hAnsi="Times New Roman"/>
          <w:sz w:val="26"/>
          <w:szCs w:val="26"/>
        </w:rPr>
        <w:t>выбываемых</w:t>
      </w:r>
      <w:proofErr w:type="spellEnd"/>
      <w:r w:rsidRPr="009E52A4">
        <w:rPr>
          <w:rFonts w:ascii="Times New Roman" w:hAnsi="Times New Roman"/>
          <w:sz w:val="26"/>
          <w:szCs w:val="26"/>
        </w:rPr>
        <w:t>) составных частей. Данное правило применяется к 10 группе основных средств</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27 СГС «Основные средства».</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2.6. В случае частичной ликвидации или </w:t>
      </w:r>
      <w:proofErr w:type="spellStart"/>
      <w:r w:rsidRPr="009E52A4">
        <w:rPr>
          <w:rFonts w:ascii="Times New Roman" w:hAnsi="Times New Roman"/>
          <w:sz w:val="26"/>
          <w:szCs w:val="26"/>
        </w:rPr>
        <w:t>разукомплектации</w:t>
      </w:r>
      <w:proofErr w:type="spellEnd"/>
      <w:r w:rsidRPr="009E52A4">
        <w:rPr>
          <w:rFonts w:ascii="Times New Roman" w:hAnsi="Times New Roman"/>
          <w:sz w:val="26"/>
          <w:szCs w:val="26"/>
        </w:rPr>
        <w:t xml:space="preserve"> объекта основного средства, если стоимость ликвидируемых (разукомплектованных) частей не выделена в документах поставщика, стоимость таких частей определяется пропорционально следующему показателю (в порядке убывания важности):</w:t>
      </w:r>
    </w:p>
    <w:p w:rsidR="00DB30DD" w:rsidRPr="009E52A4" w:rsidRDefault="00DB30DD" w:rsidP="00DB30DD">
      <w:pPr>
        <w:pStyle w:val="a3"/>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6"/>
          <w:szCs w:val="26"/>
        </w:rPr>
      </w:pPr>
      <w:r w:rsidRPr="009E52A4">
        <w:rPr>
          <w:rFonts w:ascii="Times New Roman" w:hAnsi="Times New Roman" w:cs="Times New Roman"/>
          <w:sz w:val="26"/>
          <w:szCs w:val="26"/>
        </w:rPr>
        <w:t>площади;</w:t>
      </w:r>
    </w:p>
    <w:p w:rsidR="00DB30DD" w:rsidRPr="009E52A4" w:rsidRDefault="00DB30DD" w:rsidP="00DB30DD">
      <w:pPr>
        <w:pStyle w:val="a3"/>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6"/>
          <w:szCs w:val="26"/>
        </w:rPr>
      </w:pPr>
      <w:r w:rsidRPr="009E52A4">
        <w:rPr>
          <w:rFonts w:ascii="Times New Roman" w:hAnsi="Times New Roman" w:cs="Times New Roman"/>
          <w:sz w:val="26"/>
          <w:szCs w:val="26"/>
        </w:rPr>
        <w:t>объему;</w:t>
      </w:r>
    </w:p>
    <w:p w:rsidR="00DB30DD" w:rsidRPr="009E52A4" w:rsidRDefault="00DB30DD" w:rsidP="00DB30DD">
      <w:pPr>
        <w:pStyle w:val="a3"/>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6"/>
          <w:szCs w:val="26"/>
        </w:rPr>
      </w:pPr>
      <w:r w:rsidRPr="009E52A4">
        <w:rPr>
          <w:rFonts w:ascii="Times New Roman" w:hAnsi="Times New Roman" w:cs="Times New Roman"/>
          <w:sz w:val="26"/>
          <w:szCs w:val="26"/>
        </w:rPr>
        <w:t>весу;</w:t>
      </w:r>
    </w:p>
    <w:p w:rsidR="00DB30DD" w:rsidRPr="009E52A4" w:rsidRDefault="00DB30DD" w:rsidP="00DB30DD">
      <w:pPr>
        <w:pStyle w:val="a3"/>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6"/>
          <w:szCs w:val="26"/>
        </w:rPr>
      </w:pPr>
      <w:r w:rsidRPr="009E52A4">
        <w:rPr>
          <w:rFonts w:ascii="Times New Roman" w:hAnsi="Times New Roman" w:cs="Times New Roman"/>
          <w:sz w:val="26"/>
          <w:szCs w:val="26"/>
        </w:rPr>
        <w:t>иному показателю, установленному комиссией по поступлению и выбытию активов.</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2.7. Затраты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 формируют объем произведенных капитальных вложений с дальнейшим признанием в стоимости объекта основных средств. Одновременно учтенная ранее в стоимости объекта основных средств сумма затрат </w:t>
      </w:r>
      <w:r w:rsidRPr="009E52A4">
        <w:rPr>
          <w:rFonts w:ascii="Times New Roman" w:hAnsi="Times New Roman"/>
          <w:sz w:val="26"/>
          <w:szCs w:val="26"/>
        </w:rPr>
        <w:lastRenderedPageBreak/>
        <w:t>на проведение предыдущего ремонта подлежит списанию в расходы текущего периода. Данное правило применяется к 8-10 группам основных средств:</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28 СГС «Основные средства».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2.8. Начисление амортизации осуществляется следующим образом:</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линейным методом – на остальные объекты основных средств.</w:t>
      </w:r>
      <w:r w:rsidRPr="009E52A4">
        <w:rPr>
          <w:rFonts w:ascii="Times New Roman" w:hAnsi="Times New Roman"/>
          <w:sz w:val="26"/>
          <w:szCs w:val="26"/>
        </w:rPr>
        <w:br/>
        <w:t>Основание: пункты 36, 37 СГС «Основные средства».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2.9. В случаях когда установлены одинаковые сроки полезного использования и метод расчета амортизации всех структурных частей единого объекта основных средств, учреждение объединяет такие части для определения суммы амортизации.</w:t>
      </w:r>
      <w:r w:rsidRPr="009E52A4">
        <w:rPr>
          <w:rFonts w:ascii="Times New Roman" w:hAnsi="Times New Roman"/>
          <w:sz w:val="26"/>
          <w:szCs w:val="26"/>
        </w:rPr>
        <w:br/>
        <w:t>Основание: пункт 40 СГС «Основные средства».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2.10. 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r w:rsidRPr="009E52A4">
        <w:rPr>
          <w:rFonts w:ascii="Times New Roman" w:hAnsi="Times New Roman"/>
          <w:sz w:val="26"/>
          <w:szCs w:val="26"/>
        </w:rPr>
        <w:br/>
        <w:t>Основание: пункт 41 СГС «Основные средства».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2.11. Срок полезного использования объектов основных средств устанавливает комиссия по поступлению и выбытию в соответствии с пунктом 35 СГС «Основные средства». Состав комиссии по поступлению и выбытию активов установлен в приложении 1 настоящей Учетной политики.</w:t>
      </w:r>
    </w:p>
    <w:p w:rsidR="00DB30DD" w:rsidRPr="009E52A4" w:rsidRDefault="00DB30DD" w:rsidP="00DB30DD">
      <w:pPr>
        <w:rPr>
          <w:rFonts w:ascii="Times New Roman" w:hAnsi="Times New Roman"/>
          <w:sz w:val="26"/>
          <w:szCs w:val="26"/>
        </w:rPr>
      </w:pPr>
      <w:r w:rsidRPr="009E52A4">
        <w:rPr>
          <w:rFonts w:ascii="Times New Roman" w:hAnsi="Times New Roman"/>
          <w:sz w:val="26"/>
          <w:szCs w:val="26"/>
        </w:rPr>
        <w:t xml:space="preserve">2.12. Основные средства стоимостью до 10 000 руб. включительно, находящиеся в эксплуатации, учитываются на </w:t>
      </w:r>
      <w:proofErr w:type="spellStart"/>
      <w:r w:rsidRPr="009E52A4">
        <w:rPr>
          <w:rFonts w:ascii="Times New Roman" w:hAnsi="Times New Roman"/>
          <w:sz w:val="26"/>
          <w:szCs w:val="26"/>
        </w:rPr>
        <w:t>забалансовом</w:t>
      </w:r>
      <w:proofErr w:type="spellEnd"/>
      <w:r w:rsidRPr="009E52A4">
        <w:rPr>
          <w:rFonts w:ascii="Times New Roman" w:hAnsi="Times New Roman"/>
          <w:sz w:val="26"/>
          <w:szCs w:val="26"/>
        </w:rPr>
        <w:t xml:space="preserve"> счете 21 по балансовой стоимости.</w:t>
      </w:r>
      <w:r w:rsidRPr="009E52A4">
        <w:rPr>
          <w:rFonts w:ascii="Times New Roman" w:hAnsi="Times New Roman"/>
          <w:sz w:val="26"/>
          <w:szCs w:val="26"/>
        </w:rPr>
        <w:br/>
        <w:t xml:space="preserve">Основание: пункт 39 СГС «Основные средства», пункт 373 Инструкции к Единому плану счетов № 157н.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2.13. Локально-вычислительная сеть (ЛВС) и охранно-пожарная сигнализация (ОПС) как отдельные инвентарные объекты не учитываются. Отдельные элементы ЛВС и ОПС, которые соответствуют критериям основных средств, установленным СГС «Основные средства», учитываются как отдельные основные средства. Элементы ЛВС или ОПС, для которых установлен одинаковый срок полезного использования, учитываются как единый инвентарный объект в порядке, установленном в пункте 2.2 раздела </w:t>
      </w:r>
      <w:r w:rsidRPr="009E52A4">
        <w:rPr>
          <w:rFonts w:ascii="Times New Roman" w:hAnsi="Times New Roman"/>
          <w:sz w:val="26"/>
          <w:szCs w:val="26"/>
          <w:lang w:val="en-US"/>
        </w:rPr>
        <w:t>V</w:t>
      </w:r>
      <w:r w:rsidRPr="009E52A4">
        <w:rPr>
          <w:rFonts w:ascii="Times New Roman" w:hAnsi="Times New Roman"/>
          <w:sz w:val="26"/>
          <w:szCs w:val="26"/>
        </w:rPr>
        <w:t xml:space="preserve"> настоящей Учетной политики.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2.14. Расходы на доставку нескольких имущественных объектов распределяются в первоначальную стоимость этих объектов пропорционально их стоимости, указанной в договоре поставки.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lastRenderedPageBreak/>
        <w:t xml:space="preserve">2.15. Передача в пользование объектов, которые содержатся за счет учреждения, отражается как внутреннее перемещение. Учет таких объектов ведется на дополнительном </w:t>
      </w:r>
      <w:proofErr w:type="spellStart"/>
      <w:r w:rsidRPr="009E52A4">
        <w:rPr>
          <w:rFonts w:ascii="Times New Roman" w:hAnsi="Times New Roman"/>
          <w:sz w:val="26"/>
          <w:szCs w:val="26"/>
        </w:rPr>
        <w:t>забалансовом</w:t>
      </w:r>
      <w:proofErr w:type="spellEnd"/>
      <w:r w:rsidRPr="009E52A4">
        <w:rPr>
          <w:rFonts w:ascii="Times New Roman" w:hAnsi="Times New Roman"/>
          <w:sz w:val="26"/>
          <w:szCs w:val="26"/>
        </w:rPr>
        <w:t xml:space="preserve"> счете 43П «Имущество, переданное в пользование, – не объект аренды».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i/>
          <w:iCs/>
          <w:sz w:val="26"/>
          <w:szCs w:val="26"/>
        </w:rPr>
        <w:t>3. Материальные запасы</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3.1. Учреждение учитывает в составе материальных запасов материальные объекты, указанные в пунктах 98–99 Инструкции к Единому плану счетов № 157н, а также производственный и хозяйственный инвентарь, перечень которого приведен в приложении </w:t>
      </w:r>
      <w:r w:rsidR="000458AB">
        <w:rPr>
          <w:rFonts w:ascii="Times New Roman" w:hAnsi="Times New Roman"/>
          <w:sz w:val="26"/>
          <w:szCs w:val="26"/>
        </w:rPr>
        <w:t>9</w:t>
      </w:r>
      <w:r w:rsidRPr="009E52A4">
        <w:rPr>
          <w:rFonts w:ascii="Times New Roman" w:hAnsi="Times New Roman"/>
          <w:sz w:val="26"/>
          <w:szCs w:val="26"/>
        </w:rPr>
        <w:t>.</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3.2. Списание материальных запасов производится по средней фактической стоимости.</w:t>
      </w:r>
      <w:r w:rsidRPr="009E52A4">
        <w:rPr>
          <w:rFonts w:ascii="Times New Roman" w:hAnsi="Times New Roman"/>
          <w:sz w:val="26"/>
          <w:szCs w:val="26"/>
        </w:rPr>
        <w:br/>
        <w:t>Основание: пункт 108 Инструкции к Единому плану счетов № 157н.</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iCs/>
          <w:sz w:val="26"/>
          <w:szCs w:val="26"/>
        </w:rPr>
        <w:t>3</w:t>
      </w:r>
      <w:r w:rsidRPr="009E52A4">
        <w:rPr>
          <w:rFonts w:ascii="Times New Roman" w:hAnsi="Times New Roman"/>
          <w:sz w:val="26"/>
          <w:szCs w:val="26"/>
        </w:rPr>
        <w:t>.3. Нормы на расходы горюче-смазочных материалов (ГСМ) установлены в соответствии с утвержденными Министерством транспорта РФ № АМ-23-р «О введении в действие Методических рекомендаций «Нормы расхода топлива и смазочных материалов на автомобильном транспорте». (приложение 1</w:t>
      </w:r>
      <w:r w:rsidR="000458AB">
        <w:rPr>
          <w:rFonts w:ascii="Times New Roman" w:hAnsi="Times New Roman"/>
          <w:sz w:val="26"/>
          <w:szCs w:val="26"/>
        </w:rPr>
        <w:t>0</w:t>
      </w:r>
      <w:r w:rsidRPr="009E52A4">
        <w:rPr>
          <w:rFonts w:ascii="Times New Roman" w:hAnsi="Times New Roman"/>
          <w:sz w:val="26"/>
          <w:szCs w:val="26"/>
        </w:rPr>
        <w:t>)</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Ежегодно распоряжением главы Кировского сельсовета утверждаются период применения зимней надбавки к нормам расхода ГСМ и ее величина.</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ГСМ списывается на расходы по фактическому расходу на основании путевых листов, но не выше норм, установленных в приложении 11.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iCs/>
          <w:sz w:val="26"/>
          <w:szCs w:val="26"/>
        </w:rPr>
        <w:t>3</w:t>
      </w:r>
      <w:r w:rsidRPr="009E52A4">
        <w:rPr>
          <w:rFonts w:ascii="Times New Roman" w:hAnsi="Times New Roman"/>
          <w:sz w:val="26"/>
          <w:szCs w:val="26"/>
        </w:rPr>
        <w:t>.4. Выдача в эксплуатацию на нужды учреждения канцелярских принадлежностей, лекарственных препаратов, запасных частей и хозяйственных материалов оформляется Ведомостью выдачи материальных ценностей на нужды учреждения (ф. 0504210). Эта ведомость является основанием для списания материальных запасов.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iCs/>
          <w:sz w:val="26"/>
          <w:szCs w:val="26"/>
        </w:rPr>
        <w:t>3</w:t>
      </w:r>
      <w:r w:rsidRPr="009E52A4">
        <w:rPr>
          <w:rFonts w:ascii="Times New Roman" w:hAnsi="Times New Roman"/>
          <w:sz w:val="26"/>
          <w:szCs w:val="26"/>
        </w:rPr>
        <w:t>.5. Мягкий и хозяйственный инвентарь, посуда списываются по Акту о списании мягкого и хозяйственного инвентаря (ф. 0504143).</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В остальных случаях материальные запасы списываются по акту о списании материальных запасов (ф. 0504230).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3.6. Учет на </w:t>
      </w:r>
      <w:proofErr w:type="spellStart"/>
      <w:r w:rsidRPr="009E52A4">
        <w:rPr>
          <w:rFonts w:ascii="Times New Roman" w:hAnsi="Times New Roman"/>
          <w:sz w:val="26"/>
          <w:szCs w:val="26"/>
        </w:rPr>
        <w:t>забалансовом</w:t>
      </w:r>
      <w:proofErr w:type="spellEnd"/>
      <w:r w:rsidRPr="009E52A4">
        <w:rPr>
          <w:rFonts w:ascii="Times New Roman" w:hAnsi="Times New Roman"/>
          <w:sz w:val="26"/>
          <w:szCs w:val="26"/>
        </w:rPr>
        <w:t xml:space="preserve"> счете 09 «Запасные части к транспортным средствам, выданные взамен изношенных» ведется в условной оценке 1 руб. за 1 шт. Учету подлежат запасные части и другие комплектующие, которые могут быть использованы на других автомобилях (</w:t>
      </w:r>
      <w:proofErr w:type="spellStart"/>
      <w:r w:rsidRPr="009E52A4">
        <w:rPr>
          <w:rFonts w:ascii="Times New Roman" w:hAnsi="Times New Roman"/>
          <w:sz w:val="26"/>
          <w:szCs w:val="26"/>
        </w:rPr>
        <w:t>нетипизированные</w:t>
      </w:r>
      <w:proofErr w:type="spellEnd"/>
      <w:r w:rsidRPr="009E52A4">
        <w:rPr>
          <w:rFonts w:ascii="Times New Roman" w:hAnsi="Times New Roman"/>
          <w:sz w:val="26"/>
          <w:szCs w:val="26"/>
        </w:rPr>
        <w:t xml:space="preserve"> запчасти и комплектующие).</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Аналитический учет по счету ведется в разрезе автомобилей и материально ответственных лиц.</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lastRenderedPageBreak/>
        <w:t>Поступление на счет 09 отражается:</w:t>
      </w:r>
      <w:r w:rsidRPr="009E52A4">
        <w:rPr>
          <w:rFonts w:ascii="Times New Roman" w:hAnsi="Times New Roman"/>
          <w:sz w:val="26"/>
          <w:szCs w:val="26"/>
        </w:rPr>
        <w:br/>
        <w:t>– при установке (передаче материально ответственному лицу) соответствующих запчастей после списания со счета КБК 1.105.36.000 «Прочие материальные запасы – иное движимое имущество учреждения»;</w:t>
      </w:r>
      <w:r w:rsidRPr="009E52A4">
        <w:rPr>
          <w:rFonts w:ascii="Times New Roman" w:hAnsi="Times New Roman"/>
          <w:sz w:val="26"/>
          <w:szCs w:val="26"/>
        </w:rPr>
        <w:br/>
        <w:t xml:space="preserve">– при безвозмездном поступлении автомобиля от государственных (муниципальных) учреждений с документальной передачей остатков </w:t>
      </w:r>
      <w:proofErr w:type="spellStart"/>
      <w:r w:rsidRPr="009E52A4">
        <w:rPr>
          <w:rFonts w:ascii="Times New Roman" w:hAnsi="Times New Roman"/>
          <w:sz w:val="26"/>
          <w:szCs w:val="26"/>
        </w:rPr>
        <w:t>забалансового</w:t>
      </w:r>
      <w:proofErr w:type="spellEnd"/>
      <w:r w:rsidRPr="009E52A4">
        <w:rPr>
          <w:rFonts w:ascii="Times New Roman" w:hAnsi="Times New Roman"/>
          <w:sz w:val="26"/>
          <w:szCs w:val="26"/>
        </w:rPr>
        <w:t xml:space="preserve"> счета 09.</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При безвозмездном получении от государственных (муниципальных) учреждений запасных частей, учитываемых передающей стороной на счете 09, но не подлежащих учету на указанном счете в соответствии с настоящей учетной политикой, оприходование запчастей на счет 09 не производится.</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Внутреннее перемещение по счету отражается:</w:t>
      </w:r>
      <w:r w:rsidRPr="009E52A4">
        <w:rPr>
          <w:rFonts w:ascii="Times New Roman" w:hAnsi="Times New Roman"/>
          <w:sz w:val="26"/>
          <w:szCs w:val="26"/>
        </w:rPr>
        <w:br/>
        <w:t>– при передаче на другой автомобиль;</w:t>
      </w:r>
      <w:r w:rsidRPr="009E52A4">
        <w:rPr>
          <w:rFonts w:ascii="Times New Roman" w:hAnsi="Times New Roman"/>
          <w:sz w:val="26"/>
          <w:szCs w:val="26"/>
        </w:rPr>
        <w:br/>
        <w:t>– при передаче другому материально ответственному лицу вместе с автомобилем.</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Выбытие со счета 09 отражается:</w:t>
      </w:r>
      <w:r w:rsidRPr="009E52A4">
        <w:rPr>
          <w:rFonts w:ascii="Times New Roman" w:hAnsi="Times New Roman"/>
          <w:sz w:val="26"/>
          <w:szCs w:val="26"/>
        </w:rPr>
        <w:br/>
        <w:t>– при списании автомобиля по установленным основаниям;</w:t>
      </w:r>
      <w:r w:rsidRPr="009E52A4">
        <w:rPr>
          <w:rFonts w:ascii="Times New Roman" w:hAnsi="Times New Roman"/>
          <w:sz w:val="26"/>
          <w:szCs w:val="26"/>
        </w:rPr>
        <w:br/>
        <w:t>– при установке новых запчастей взамен непригодных к эксплуатации.</w:t>
      </w:r>
      <w:r w:rsidRPr="009E52A4">
        <w:rPr>
          <w:rFonts w:ascii="Times New Roman" w:hAnsi="Times New Roman"/>
          <w:sz w:val="26"/>
          <w:szCs w:val="26"/>
        </w:rPr>
        <w:br/>
        <w:t>Основание: пункты 349–350 Инструкции к Единому плану счетов № 157н.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3.7.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w:t>
      </w:r>
      <w:r w:rsidRPr="009E52A4">
        <w:rPr>
          <w:rFonts w:ascii="Times New Roman" w:hAnsi="Times New Roman"/>
          <w:sz w:val="26"/>
          <w:szCs w:val="26"/>
        </w:rPr>
        <w:br/>
        <w:t>– их справедливой стоимости на дату принятия к бухгалтерскому учету, рассчитанной методом рыночных цен;</w:t>
      </w:r>
      <w:r w:rsidRPr="009E52A4">
        <w:rPr>
          <w:rFonts w:ascii="Times New Roman" w:hAnsi="Times New Roman"/>
          <w:sz w:val="26"/>
          <w:szCs w:val="26"/>
        </w:rPr>
        <w:br/>
        <w:t>– сумм, уплачиваемых учреждением за доставку материальных запасов, приведение их в состояние, пригодное для использования.</w:t>
      </w:r>
      <w:r w:rsidRPr="009E52A4">
        <w:rPr>
          <w:rFonts w:ascii="Times New Roman" w:hAnsi="Times New Roman"/>
          <w:sz w:val="26"/>
          <w:szCs w:val="26"/>
        </w:rPr>
        <w:br/>
        <w:t>Основание: пункты 52–60 СГС «Концептуальные основы бухучета и отчетности».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i/>
          <w:iCs/>
          <w:sz w:val="26"/>
          <w:szCs w:val="26"/>
        </w:rPr>
        <w:t>4. Стоимость безвозмездно полученных нефинансовых активов</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4.1. Данные о рыночной цене безвозмездно полученных нефинансовых активов должны быть подтверждены документально.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В случаях невозможности документального подтверждения стоимость определяется экспертным путем.</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i/>
          <w:iCs/>
          <w:sz w:val="26"/>
          <w:szCs w:val="26"/>
        </w:rPr>
        <w:t>5. Расчеты по доходам</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5.1. Учреждение осуществляет бюджетные полномочия администратора доходов бюджета. </w:t>
      </w:r>
      <w:r w:rsidRPr="009E52A4">
        <w:rPr>
          <w:rFonts w:ascii="Times New Roman" w:hAnsi="Times New Roman"/>
          <w:sz w:val="26"/>
          <w:szCs w:val="26"/>
        </w:rPr>
        <w:br/>
        <w:t xml:space="preserve">Порядок осуществления полномочий администратора доходов бюджета определяется в соответствии с законодательством России и нормативными документами ведомства.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lastRenderedPageBreak/>
        <w:t>Перечень администрируемых доходов утверждается главным администратором доходов бюджета (вышестоящим ведомством).</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i/>
          <w:iCs/>
          <w:sz w:val="26"/>
          <w:szCs w:val="26"/>
        </w:rPr>
        <w:t>6. Расчеты с подотчетными лицами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6.1. Денежные средства выдаются под отчет на основании заявления, согласованного с главой Кировского сельсовета. Выдача денежных средств под отчет производится путем:</w:t>
      </w:r>
      <w:r w:rsidRPr="009E52A4">
        <w:rPr>
          <w:rFonts w:ascii="Times New Roman" w:hAnsi="Times New Roman"/>
          <w:sz w:val="26"/>
          <w:szCs w:val="26"/>
        </w:rPr>
        <w:br/>
        <w:t>– выдачи из кассы. При этом выплаты подотчетных сумм сотрудникам производятся в течение трех рабочих дней, включая день получения денег в банке;</w:t>
      </w:r>
      <w:r w:rsidRPr="009E52A4">
        <w:rPr>
          <w:rFonts w:ascii="Times New Roman" w:hAnsi="Times New Roman"/>
          <w:sz w:val="26"/>
          <w:szCs w:val="26"/>
        </w:rPr>
        <w:br/>
        <w:t>– перечисления на зарплатную карту материально ответственного лица.</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Способ выдачи денежных средств должен указывается в заявлении.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6.2. Учреждение выдает денежные средства под отчет штатным сотрудникам, а также лицам, которые не состоят в штате, на основании отдельного приказа руководителя. Расчеты по выданным суммам проходят в порядке, установленном для штатных сотрудников. Список должностей, имеющих право на получение денежных средств в подотчет в приложении №1</w:t>
      </w:r>
      <w:r w:rsidR="000458AB">
        <w:rPr>
          <w:rFonts w:ascii="Times New Roman" w:hAnsi="Times New Roman"/>
          <w:sz w:val="26"/>
          <w:szCs w:val="26"/>
        </w:rPr>
        <w:t>6</w:t>
      </w:r>
      <w:r w:rsidRPr="009E52A4">
        <w:rPr>
          <w:rFonts w:ascii="Times New Roman" w:hAnsi="Times New Roman"/>
          <w:sz w:val="26"/>
          <w:szCs w:val="26"/>
        </w:rPr>
        <w:t>.</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6.3. Предельная сумма выдачи денежных средств под отчет (за исключением расходов на командировки) устанавливается в размере 50000 (Пятьдесят тысяч рублей) руб.</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На основании распоряжения руководителя в исключительных случаях сумма может быть увеличена (но не более лимита расчетов наличными средствами между юридическими лицами) в соответствии с указанием Банка России.</w:t>
      </w:r>
      <w:r w:rsidRPr="009E52A4">
        <w:rPr>
          <w:rFonts w:ascii="Times New Roman" w:hAnsi="Times New Roman"/>
          <w:sz w:val="26"/>
          <w:szCs w:val="26"/>
        </w:rPr>
        <w:br/>
        <w:t>Основание: пункт 6 указания Банка России от 07.10.2013 № 3073-У.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6.4. Денежные средства выдаются под отчет на хозяйственные нужды на срок, который сотрудник указал в заявлении на выдачу денежных средств под отчет, но не более 15 рабочих дней. По истечении этого срока сотрудник должен отчитаться не позднее 30 или 31 числа каждого месяца.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6.5. При направлении сотрудников учреждения в служебные командировки на территории России расходы на них возмещаются в соответствии с постановлением Правительства от 02.10.2002 № 729.</w:t>
      </w:r>
      <w:r w:rsidRPr="009E52A4">
        <w:rPr>
          <w:rFonts w:ascii="Times New Roman" w:hAnsi="Times New Roman"/>
          <w:sz w:val="26"/>
          <w:szCs w:val="26"/>
        </w:rPr>
        <w:br/>
        <w:t>Возмещение расходов на служебные командировки, превышающих размер, установленный Правительством РФ, производится при наличии экономии бюджетных средств по фактическим расходам с разрешения руководителя учреждения, оформленного приказом.</w:t>
      </w:r>
      <w:r w:rsidRPr="009E52A4">
        <w:rPr>
          <w:rFonts w:ascii="Times New Roman" w:hAnsi="Times New Roman"/>
          <w:sz w:val="26"/>
          <w:szCs w:val="26"/>
        </w:rPr>
        <w:br/>
        <w:t>Основание: пункты 2, 3 постановления Правительства от 02.10.2002 № 729.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6.6. По возвращении из командировки сотрудник представляет авансовый отчет об израсходованных суммах в течение трех рабочих дней.</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26 постановления Правительства от 13.10.2008 № 749.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lastRenderedPageBreak/>
        <w:t>6.7. Предельные сроки отчета по выданным доверенностям на получение материальных ценностей устанавливаются следующие:</w:t>
      </w:r>
      <w:r w:rsidRPr="009E52A4">
        <w:rPr>
          <w:rFonts w:ascii="Times New Roman" w:hAnsi="Times New Roman"/>
          <w:sz w:val="26"/>
          <w:szCs w:val="26"/>
        </w:rPr>
        <w:br/>
        <w:t>– в течение 10 календарных дней с момента получения;</w:t>
      </w:r>
      <w:r w:rsidRPr="009E52A4">
        <w:rPr>
          <w:rFonts w:ascii="Times New Roman" w:hAnsi="Times New Roman"/>
          <w:sz w:val="26"/>
          <w:szCs w:val="26"/>
        </w:rPr>
        <w:br/>
        <w:t>– в течение трех рабочих дней с момента получения материальных ценностей.</w:t>
      </w:r>
      <w:r w:rsidRPr="009E52A4">
        <w:rPr>
          <w:rFonts w:ascii="Times New Roman" w:hAnsi="Times New Roman"/>
          <w:sz w:val="26"/>
          <w:szCs w:val="26"/>
        </w:rPr>
        <w:br/>
        <w:t>Доверенности выдаются штатным сотрудникам, с которыми заключен договор о полной материальной ответственности.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6.8. Авансовые отчеты брошюруются в хронологическом порядке в последний день отчетного месяца и прикладываются к журналу операций № 3 «Расчеты с подотчётными лицами».</w:t>
      </w:r>
    </w:p>
    <w:p w:rsidR="00DB30DD" w:rsidRPr="009E52A4" w:rsidRDefault="00DB30DD" w:rsidP="00DB30DD">
      <w:pPr>
        <w:pStyle w:val="a5"/>
        <w:ind w:firstLine="709"/>
        <w:jc w:val="both"/>
        <w:rPr>
          <w:rFonts w:cs="Times New Roman"/>
          <w:sz w:val="26"/>
          <w:szCs w:val="26"/>
        </w:rPr>
      </w:pPr>
      <w:r w:rsidRPr="009E52A4">
        <w:rPr>
          <w:rFonts w:cs="Times New Roman"/>
          <w:sz w:val="26"/>
          <w:szCs w:val="26"/>
        </w:rPr>
        <w:t>6.9. Остаток (лимит остатка наличных денег) в кассе учреждения не устанавливается, так как денежные средства, получаемые учреждением, сразу расходуются и остаток в кассе составляет 0-00 (Ноль рублей ноль копеек).</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i/>
          <w:iCs/>
          <w:sz w:val="26"/>
          <w:szCs w:val="26"/>
        </w:rPr>
        <w:t xml:space="preserve">7. Расчеты с дебиторами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7.1. Учреждение администрирует поступления в бюджет на счете КБК 1.210.02.000 по правилам, установленным главным администратором доходов бюджета.</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7.2. Излишне полученные от плательщиков средства возвращаются на основании заявления плательщика и акта сверки с плательщиком.</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7.3. Задолженность дебиторов в виде возмещения эксплуатационных и коммунальных расходов отражается в учете на основании выставленного арендатору счета, счетов поставщиков (подрядчиков), Бухгалтерской справки (ф. 0504833).</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6"/>
          <w:szCs w:val="26"/>
        </w:rPr>
      </w:pPr>
      <w:r w:rsidRPr="009E52A4">
        <w:rPr>
          <w:rFonts w:ascii="Times New Roman" w:hAnsi="Times New Roman"/>
          <w:i/>
          <w:sz w:val="26"/>
          <w:szCs w:val="26"/>
        </w:rPr>
        <w:t>8. Расчеты по обязательствам</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8.1. К счету КБК 1.303.05.000 «Расчеты по прочим платежам в бюджет» применяются дополнительные аналитические коды:</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1 – «Государственная пошлина» (КБК 1.303.15.000);</w:t>
      </w:r>
      <w:r w:rsidRPr="009E52A4">
        <w:rPr>
          <w:rFonts w:ascii="Times New Roman" w:hAnsi="Times New Roman"/>
          <w:sz w:val="26"/>
          <w:szCs w:val="26"/>
        </w:rPr>
        <w:br/>
        <w:t>2 – «Транспортный налог» (КБК 1.303.25.000);</w:t>
      </w:r>
      <w:r w:rsidRPr="009E52A4">
        <w:rPr>
          <w:rFonts w:ascii="Times New Roman" w:hAnsi="Times New Roman"/>
          <w:sz w:val="26"/>
          <w:szCs w:val="26"/>
        </w:rPr>
        <w:br/>
        <w:t>3 – «Пени, штрафы, санкции по налоговым платежам» (КБК 1.303.35.000);</w:t>
      </w:r>
      <w:r w:rsidRPr="009E52A4">
        <w:rPr>
          <w:rFonts w:ascii="Times New Roman" w:hAnsi="Times New Roman"/>
          <w:sz w:val="26"/>
          <w:szCs w:val="26"/>
        </w:rPr>
        <w:br/>
        <w:t>4 – «Административные штрафы, штрафы ГИБДД» (КБК 1.303.45.000)</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8.2. Аналитический учет расчетов по пособиям и иным социальным выплатам ведется в разрезе физических лиц – получателей социальных выплат.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8.3. Аналитический учет расчетов по оплате труда ведется в разрезе сотрудников и </w:t>
      </w:r>
      <w:r w:rsidRPr="009E52A4">
        <w:rPr>
          <w:rFonts w:ascii="Times New Roman" w:hAnsi="Times New Roman"/>
          <w:sz w:val="26"/>
          <w:szCs w:val="26"/>
        </w:rPr>
        <w:br/>
        <w:t>других физических лиц, с которыми заключены гражданско-правовые договоры.</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6"/>
          <w:szCs w:val="26"/>
        </w:rPr>
      </w:pPr>
      <w:r w:rsidRPr="009E52A4">
        <w:rPr>
          <w:rFonts w:ascii="Times New Roman" w:hAnsi="Times New Roman"/>
          <w:i/>
          <w:sz w:val="26"/>
          <w:szCs w:val="26"/>
        </w:rPr>
        <w:t>9. Дебиторская и кредиторская задолженность</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9.1. Дебиторская задолженность списывается с учета после того, как комиссия по поступлению и выбытию активов признает ее сомнительной или безнадежной к </w:t>
      </w:r>
      <w:r w:rsidRPr="009E52A4">
        <w:rPr>
          <w:rFonts w:ascii="Times New Roman" w:hAnsi="Times New Roman"/>
          <w:sz w:val="26"/>
          <w:szCs w:val="26"/>
        </w:rPr>
        <w:lastRenderedPageBreak/>
        <w:t>взысканию в порядке, утвержденном положением о признании дебиторской задолженности сомнительной и безнадежной к взысканию.</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339 Инструкции к Единому плану счетов № 157н, пункт 11 СГС «Доходы».</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9.2. Кредиторская задолженность, не востребованная кредитором, списывается на финансовый результат на основании Распоряжения главы Кировского сельсовета. Решение о списании принимается на основании заявления главного бухгалтера о выявлении кредиторской задолженности, не востребованной кредиторами, срок исковой давности по которой истек. Срок исковой давности определяется в соответствии с законодательством РФ.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Одновременно списанная с балансового учета кредиторская задолженность отражается на </w:t>
      </w:r>
      <w:proofErr w:type="spellStart"/>
      <w:r w:rsidRPr="009E52A4">
        <w:rPr>
          <w:rFonts w:ascii="Times New Roman" w:hAnsi="Times New Roman"/>
          <w:sz w:val="26"/>
          <w:szCs w:val="26"/>
        </w:rPr>
        <w:t>забалансовом</w:t>
      </w:r>
      <w:proofErr w:type="spellEnd"/>
      <w:r w:rsidRPr="009E52A4">
        <w:rPr>
          <w:rFonts w:ascii="Times New Roman" w:hAnsi="Times New Roman"/>
          <w:sz w:val="26"/>
          <w:szCs w:val="26"/>
        </w:rPr>
        <w:t xml:space="preserve"> счете 20 «Задолженность, не востребованная кредиторами».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Списание задолженности с </w:t>
      </w:r>
      <w:proofErr w:type="spellStart"/>
      <w:r w:rsidRPr="009E52A4">
        <w:rPr>
          <w:rFonts w:ascii="Times New Roman" w:hAnsi="Times New Roman"/>
          <w:sz w:val="26"/>
          <w:szCs w:val="26"/>
        </w:rPr>
        <w:t>забалансового</w:t>
      </w:r>
      <w:proofErr w:type="spellEnd"/>
      <w:r w:rsidRPr="009E52A4">
        <w:rPr>
          <w:rFonts w:ascii="Times New Roman" w:hAnsi="Times New Roman"/>
          <w:sz w:val="26"/>
          <w:szCs w:val="26"/>
        </w:rPr>
        <w:t xml:space="preserve"> учета осуществляется по итогам инвентаризации задолженности на основании решения инвентаризационной комиссии: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 по истечении 5 лет отражения задолженности на </w:t>
      </w:r>
      <w:proofErr w:type="spellStart"/>
      <w:r w:rsidRPr="009E52A4">
        <w:rPr>
          <w:rFonts w:ascii="Times New Roman" w:hAnsi="Times New Roman"/>
          <w:sz w:val="26"/>
          <w:szCs w:val="26"/>
        </w:rPr>
        <w:t>забалансовом</w:t>
      </w:r>
      <w:proofErr w:type="spellEnd"/>
      <w:r w:rsidRPr="009E52A4">
        <w:rPr>
          <w:rFonts w:ascii="Times New Roman" w:hAnsi="Times New Roman"/>
          <w:sz w:val="26"/>
          <w:szCs w:val="26"/>
        </w:rPr>
        <w:t xml:space="preserve"> учете;</w:t>
      </w:r>
      <w:r w:rsidRPr="009E52A4">
        <w:rPr>
          <w:rFonts w:ascii="Times New Roman" w:hAnsi="Times New Roman"/>
          <w:sz w:val="26"/>
          <w:szCs w:val="26"/>
        </w:rPr>
        <w:br/>
        <w:t>– по завершении срока возможного возобновления процедуры взыскания задолженности согласно действующему законодательству;</w:t>
      </w:r>
      <w:r w:rsidRPr="009E52A4">
        <w:rPr>
          <w:rFonts w:ascii="Times New Roman" w:hAnsi="Times New Roman"/>
          <w:sz w:val="26"/>
          <w:szCs w:val="26"/>
        </w:rPr>
        <w:br/>
        <w:t>– при наличии документов, подтверждающих прекращение обязательства в связи со смертью (ликвидацией) контрагента.</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Кредиторская задолженность списывается с баланса отдельно по каждому обязательству (кредитору).</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пункты 371, 372 Инструкции к Единому плану счетов № 157н.</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i/>
          <w:iCs/>
          <w:sz w:val="26"/>
          <w:szCs w:val="26"/>
        </w:rPr>
        <w:t>10. Финансовый результат</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10.1. В Администрации Кировского сельсовета все расходы производит в соответствии с утвержденной Решением Совета депутатов Кировского сельсовета бюджетной сметой и в пределах установленных норм: </w:t>
      </w:r>
    </w:p>
    <w:p w:rsidR="00DB30DD" w:rsidRPr="009E52A4" w:rsidRDefault="00DB30DD" w:rsidP="00DB30DD">
      <w:pPr>
        <w:numPr>
          <w:ilvl w:val="0"/>
          <w:numId w:val="1"/>
        </w:numPr>
        <w:tabs>
          <w:tab w:val="clear" w:pos="720"/>
        </w:tabs>
        <w:spacing w:after="0" w:line="240" w:lineRule="auto"/>
        <w:ind w:left="0" w:firstLine="0"/>
        <w:rPr>
          <w:rFonts w:ascii="Times New Roman" w:hAnsi="Times New Roman"/>
          <w:sz w:val="26"/>
          <w:szCs w:val="26"/>
        </w:rPr>
      </w:pPr>
      <w:r w:rsidRPr="009E52A4">
        <w:rPr>
          <w:rFonts w:ascii="Times New Roman" w:hAnsi="Times New Roman"/>
          <w:sz w:val="26"/>
          <w:szCs w:val="26"/>
        </w:rPr>
        <w:t>на междугородние переговоры, услуги по доступу в Интернет – по фактическому расходу; </w:t>
      </w:r>
    </w:p>
    <w:p w:rsidR="00DB30DD" w:rsidRPr="009E52A4" w:rsidRDefault="00DB30DD" w:rsidP="00DB30DD">
      <w:pPr>
        <w:rPr>
          <w:rFonts w:ascii="Times New Roman" w:hAnsi="Times New Roman"/>
          <w:sz w:val="26"/>
          <w:szCs w:val="26"/>
        </w:rPr>
      </w:pPr>
      <w:r w:rsidRPr="009E52A4">
        <w:rPr>
          <w:rFonts w:ascii="Times New Roman" w:hAnsi="Times New Roman"/>
          <w:sz w:val="26"/>
          <w:szCs w:val="26"/>
        </w:rPr>
        <w:t>10.2. В составе расходов будущих периодов на счете КБК 1.401.50.000 «Расходы будущих периодов» отражаются расходы по:</w:t>
      </w:r>
    </w:p>
    <w:p w:rsidR="00DB30DD" w:rsidRPr="009E52A4" w:rsidRDefault="00DB30DD" w:rsidP="00DB30DD">
      <w:pPr>
        <w:numPr>
          <w:ilvl w:val="0"/>
          <w:numId w:val="5"/>
        </w:numPr>
        <w:spacing w:after="0" w:line="240" w:lineRule="auto"/>
        <w:ind w:left="0" w:firstLine="0"/>
        <w:rPr>
          <w:rFonts w:ascii="Times New Roman" w:hAnsi="Times New Roman"/>
          <w:sz w:val="26"/>
          <w:szCs w:val="26"/>
        </w:rPr>
      </w:pPr>
      <w:r w:rsidRPr="009E52A4">
        <w:rPr>
          <w:rFonts w:ascii="Times New Roman" w:hAnsi="Times New Roman"/>
          <w:sz w:val="26"/>
          <w:szCs w:val="26"/>
        </w:rPr>
        <w:t>страхованию имущества, гражданской ответственности;</w:t>
      </w:r>
    </w:p>
    <w:p w:rsidR="00DB30DD" w:rsidRPr="009E52A4" w:rsidRDefault="00DB30DD" w:rsidP="00DB30DD">
      <w:pPr>
        <w:numPr>
          <w:ilvl w:val="0"/>
          <w:numId w:val="5"/>
        </w:numPr>
        <w:spacing w:after="0" w:line="240" w:lineRule="auto"/>
        <w:ind w:left="0" w:firstLine="0"/>
        <w:rPr>
          <w:rFonts w:ascii="Times New Roman" w:hAnsi="Times New Roman"/>
          <w:sz w:val="26"/>
          <w:szCs w:val="26"/>
        </w:rPr>
      </w:pPr>
      <w:r w:rsidRPr="009E52A4">
        <w:rPr>
          <w:rFonts w:ascii="Times New Roman" w:hAnsi="Times New Roman"/>
          <w:sz w:val="26"/>
          <w:szCs w:val="26"/>
        </w:rPr>
        <w:t>приобретению неисключительного права пользования нематериальными активами в течение нескольких отчетных периодов;</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Расходы будущих периодов списываются на финансовый результат текущего финансового года равномерно по 1/12 за месяц в течение периода, к которому они </w:t>
      </w:r>
      <w:r w:rsidRPr="009E52A4">
        <w:rPr>
          <w:rFonts w:ascii="Times New Roman" w:hAnsi="Times New Roman"/>
          <w:sz w:val="26"/>
          <w:szCs w:val="26"/>
        </w:rPr>
        <w:lastRenderedPageBreak/>
        <w:t xml:space="preserve">относятся. </w:t>
      </w:r>
      <w:r w:rsidRPr="009E52A4">
        <w:rPr>
          <w:rFonts w:ascii="Times New Roman" w:hAnsi="Times New Roman"/>
          <w:sz w:val="26"/>
          <w:szCs w:val="26"/>
        </w:rPr>
        <w:br/>
        <w:t xml:space="preserve">По договорам страхования, а также договорам неисключительного права пользования период, к которому относятся расходы, равен сроку действия договора. По другим расходам, которые относятся к будущим периодам, длительность периода устанавливается главой Кировского сельсовета в распоряжении. </w:t>
      </w:r>
      <w:r w:rsidRPr="009E52A4">
        <w:rPr>
          <w:rFonts w:ascii="Times New Roman" w:hAnsi="Times New Roman"/>
          <w:sz w:val="26"/>
          <w:szCs w:val="26"/>
        </w:rPr>
        <w:br/>
        <w:t>Основание: пункты 302, 302.1 Инструкции к Единому плану счетов № 157н. </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10.3. В случае заключения лицензионного договора на право использования результата интеллектуальной деятельности или средства индивидуализации единовременные платежи за право включаются в расходы будущих периодов. Такие расходы списываются на финансовый результат текущего периода ежемесячно в последний день месяца в течение срока действия договора.</w:t>
      </w:r>
      <w:r w:rsidRPr="009E52A4">
        <w:rPr>
          <w:rFonts w:ascii="Times New Roman" w:hAnsi="Times New Roman"/>
          <w:sz w:val="26"/>
          <w:szCs w:val="26"/>
        </w:rPr>
        <w:br/>
        <w:t>Основание: пункт 66 Инструкции к Единому плану счетов № 157н.</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iCs/>
          <w:sz w:val="26"/>
          <w:szCs w:val="26"/>
        </w:rPr>
        <w:t>10.4</w:t>
      </w:r>
      <w:r w:rsidRPr="009E52A4">
        <w:rPr>
          <w:rFonts w:ascii="Times New Roman" w:hAnsi="Times New Roman"/>
          <w:i/>
          <w:iCs/>
          <w:sz w:val="26"/>
          <w:szCs w:val="26"/>
        </w:rPr>
        <w:t xml:space="preserve">. </w:t>
      </w:r>
      <w:r w:rsidRPr="009E52A4">
        <w:rPr>
          <w:rFonts w:ascii="Times New Roman" w:hAnsi="Times New Roman"/>
          <w:sz w:val="26"/>
          <w:szCs w:val="26"/>
        </w:rPr>
        <w:t>В учреждении создаются:</w:t>
      </w:r>
      <w:r w:rsidRPr="009E52A4">
        <w:rPr>
          <w:rFonts w:ascii="Times New Roman" w:hAnsi="Times New Roman"/>
          <w:sz w:val="26"/>
          <w:szCs w:val="26"/>
        </w:rPr>
        <w:br/>
        <w:t>– резерв на предстоящую оплату отпусков. Порядок расчета резерва приведен в приложении 1</w:t>
      </w:r>
      <w:r w:rsidR="000458AB">
        <w:rPr>
          <w:rFonts w:ascii="Times New Roman" w:hAnsi="Times New Roman"/>
          <w:sz w:val="26"/>
          <w:szCs w:val="26"/>
        </w:rPr>
        <w:t>1</w:t>
      </w:r>
      <w:r w:rsidRPr="009E52A4">
        <w:rPr>
          <w:rFonts w:ascii="Times New Roman" w:hAnsi="Times New Roman"/>
          <w:sz w:val="26"/>
          <w:szCs w:val="26"/>
        </w:rPr>
        <w:t>;</w:t>
      </w:r>
      <w:r w:rsidRPr="009E52A4">
        <w:rPr>
          <w:rFonts w:ascii="Times New Roman" w:hAnsi="Times New Roman"/>
          <w:sz w:val="26"/>
          <w:szCs w:val="26"/>
        </w:rPr>
        <w:br/>
        <w:t xml:space="preserve">– резерв по претензионным требованиям – при необходимости. Величина резерва устанавливается в размере претензии, предъявленной учреждению в судебном иске, либо в претензионных документах досудебного разбирательства. В случае если претензии отозваны или не признаны судом, сумма резерва списывается с учета методом «красное </w:t>
      </w:r>
      <w:proofErr w:type="spellStart"/>
      <w:r w:rsidRPr="009E52A4">
        <w:rPr>
          <w:rFonts w:ascii="Times New Roman" w:hAnsi="Times New Roman"/>
          <w:sz w:val="26"/>
          <w:szCs w:val="26"/>
        </w:rPr>
        <w:t>сторно</w:t>
      </w:r>
      <w:proofErr w:type="spellEnd"/>
      <w:r w:rsidRPr="009E52A4">
        <w:rPr>
          <w:rFonts w:ascii="Times New Roman" w:hAnsi="Times New Roman"/>
          <w:sz w:val="26"/>
          <w:szCs w:val="26"/>
        </w:rPr>
        <w:t>»;</w:t>
      </w:r>
      <w:r w:rsidRPr="009E52A4">
        <w:rPr>
          <w:rFonts w:ascii="Times New Roman" w:hAnsi="Times New Roman"/>
          <w:sz w:val="26"/>
          <w:szCs w:val="26"/>
        </w:rPr>
        <w:br/>
        <w:t>– резерв по сомнительным долгам – при необходимости на основании решения комиссии по поступлению и выбытию активов о признании задолженности сомнительной по результатам инвентаризации. Величина резерва устанавливается в размере выявленной сомнительной задолженности.</w:t>
      </w:r>
      <w:r w:rsidRPr="009E52A4">
        <w:rPr>
          <w:rFonts w:ascii="Times New Roman" w:hAnsi="Times New Roman"/>
          <w:sz w:val="26"/>
          <w:szCs w:val="26"/>
        </w:rPr>
        <w:br/>
        <w:t>Основание: пункты 302, 302.1 Инструкции к Единому плану счетов № 157н, пункт 11 СГС «Доходы».</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i/>
          <w:iCs/>
          <w:sz w:val="26"/>
          <w:szCs w:val="26"/>
        </w:rPr>
        <w:t>11. Санкционирование расходов</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 Принятие бюджетных (денежных) обязательств к учету осуществлять в пределах </w:t>
      </w:r>
      <w:r w:rsidRPr="009E52A4">
        <w:rPr>
          <w:rFonts w:ascii="Times New Roman" w:hAnsi="Times New Roman"/>
          <w:sz w:val="26"/>
          <w:szCs w:val="26"/>
        </w:rPr>
        <w:br/>
        <w:t>лимитов бюджетных обязательств в порядке, приведенном в приложении 1</w:t>
      </w:r>
      <w:r w:rsidR="000458AB">
        <w:rPr>
          <w:rFonts w:ascii="Times New Roman" w:hAnsi="Times New Roman"/>
          <w:sz w:val="26"/>
          <w:szCs w:val="26"/>
        </w:rPr>
        <w:t>2</w:t>
      </w:r>
      <w:r w:rsidRPr="009E52A4">
        <w:rPr>
          <w:rFonts w:ascii="Times New Roman" w:hAnsi="Times New Roman"/>
          <w:sz w:val="26"/>
          <w:szCs w:val="26"/>
        </w:rPr>
        <w:t>.</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i/>
          <w:iCs/>
          <w:sz w:val="26"/>
          <w:szCs w:val="26"/>
        </w:rPr>
        <w:t>12. События после отчетной даты</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Признание в учете и раскрытие в бюджетной отчетности событий после отчетной даты осуществляется в порядке, приведенном в приложении 1</w:t>
      </w:r>
      <w:r w:rsidR="000458AB">
        <w:rPr>
          <w:rFonts w:ascii="Times New Roman" w:hAnsi="Times New Roman"/>
          <w:sz w:val="26"/>
          <w:szCs w:val="26"/>
        </w:rPr>
        <w:t>3</w:t>
      </w:r>
      <w:r w:rsidRPr="009E52A4">
        <w:rPr>
          <w:rFonts w:ascii="Times New Roman" w:hAnsi="Times New Roman"/>
          <w:sz w:val="26"/>
          <w:szCs w:val="26"/>
        </w:rPr>
        <w:t>.</w:t>
      </w:r>
    </w:p>
    <w:p w:rsidR="00DB30DD" w:rsidRPr="009E52A4" w:rsidRDefault="00DB30DD" w:rsidP="00D42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6"/>
          <w:szCs w:val="26"/>
        </w:rPr>
      </w:pPr>
      <w:r w:rsidRPr="009E52A4">
        <w:rPr>
          <w:rFonts w:ascii="Times New Roman" w:hAnsi="Times New Roman"/>
          <w:b/>
          <w:bCs/>
          <w:sz w:val="26"/>
          <w:szCs w:val="26"/>
          <w:lang w:val="en-US"/>
        </w:rPr>
        <w:t>VI</w:t>
      </w:r>
      <w:r w:rsidRPr="009E52A4">
        <w:rPr>
          <w:rFonts w:ascii="Times New Roman" w:hAnsi="Times New Roman"/>
          <w:b/>
          <w:bCs/>
          <w:sz w:val="26"/>
          <w:szCs w:val="26"/>
        </w:rPr>
        <w:t>. Инвентаризация имущества и обязательств</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1. Инвентаризацию имущества и обязательств (в т. ч. числящихся на </w:t>
      </w:r>
      <w:proofErr w:type="spellStart"/>
      <w:r w:rsidRPr="009E52A4">
        <w:rPr>
          <w:rFonts w:ascii="Times New Roman" w:hAnsi="Times New Roman"/>
          <w:sz w:val="26"/>
          <w:szCs w:val="26"/>
        </w:rPr>
        <w:t>забалансовых</w:t>
      </w:r>
      <w:proofErr w:type="spellEnd"/>
      <w:r w:rsidRPr="009E52A4">
        <w:rPr>
          <w:rFonts w:ascii="Times New Roman" w:hAnsi="Times New Roman"/>
          <w:sz w:val="26"/>
          <w:szCs w:val="26"/>
        </w:rPr>
        <w:t xml:space="preserve"> счетах), а также финансовых результатов (в т. ч. расходов будущих периодов и резервов) проводит инвентаризационная комиссия. Порядок и график проведения инвентаризации приведены в приложении 1</w:t>
      </w:r>
      <w:r w:rsidR="000458AB">
        <w:rPr>
          <w:rFonts w:ascii="Times New Roman" w:hAnsi="Times New Roman"/>
          <w:sz w:val="26"/>
          <w:szCs w:val="26"/>
        </w:rPr>
        <w:t>4</w:t>
      </w:r>
      <w:r w:rsidRPr="009E52A4">
        <w:rPr>
          <w:rFonts w:ascii="Times New Roman" w:hAnsi="Times New Roman"/>
          <w:sz w:val="26"/>
          <w:szCs w:val="26"/>
        </w:rPr>
        <w:t>.</w:t>
      </w:r>
      <w:r w:rsidRPr="009E52A4">
        <w:rPr>
          <w:rFonts w:ascii="Times New Roman" w:hAnsi="Times New Roman"/>
          <w:sz w:val="26"/>
          <w:szCs w:val="26"/>
        </w:rPr>
        <w:br/>
      </w:r>
      <w:r w:rsidRPr="009E52A4">
        <w:rPr>
          <w:rFonts w:ascii="Times New Roman" w:hAnsi="Times New Roman"/>
          <w:sz w:val="26"/>
          <w:szCs w:val="26"/>
        </w:rPr>
        <w:lastRenderedPageBreak/>
        <w:t>В отдельных случаях (при смене материально ответственных лиц, выявлении фактов хищения, стихийных бедствиях и т. д.) инвентаризацию может проводить специально созданная рабочая комиссия, состав которой утверждается отельным приказом руководителя.</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Основание: статья 11 Закона от 06.12.2011 № 402-ФЗ, раздел </w:t>
      </w:r>
      <w:r w:rsidRPr="009E52A4">
        <w:rPr>
          <w:rFonts w:ascii="Times New Roman" w:hAnsi="Times New Roman"/>
          <w:sz w:val="26"/>
          <w:szCs w:val="26"/>
          <w:lang w:val="en-US"/>
        </w:rPr>
        <w:t>VIII</w:t>
      </w:r>
      <w:r w:rsidRPr="009E52A4">
        <w:rPr>
          <w:rFonts w:ascii="Times New Roman" w:hAnsi="Times New Roman"/>
          <w:sz w:val="26"/>
          <w:szCs w:val="26"/>
        </w:rPr>
        <w:t xml:space="preserve"> СГС «Концептуальные основы бухучета и отчетности».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6"/>
          <w:szCs w:val="26"/>
        </w:rPr>
      </w:pPr>
      <w:r w:rsidRPr="009E52A4">
        <w:rPr>
          <w:rFonts w:ascii="Times New Roman" w:hAnsi="Times New Roman"/>
          <w:b/>
          <w:sz w:val="26"/>
          <w:szCs w:val="26"/>
          <w:lang w:val="en-US"/>
        </w:rPr>
        <w:t>VII</w:t>
      </w:r>
      <w:r w:rsidRPr="009E52A4">
        <w:rPr>
          <w:rFonts w:ascii="Times New Roman" w:hAnsi="Times New Roman"/>
          <w:b/>
          <w:sz w:val="26"/>
          <w:szCs w:val="26"/>
        </w:rPr>
        <w:t>.Порядок учета оплаты труда работников учреждения.</w:t>
      </w:r>
    </w:p>
    <w:p w:rsidR="00DB30DD" w:rsidRPr="009E52A4" w:rsidRDefault="00DB30DD" w:rsidP="00DB30DD">
      <w:pPr>
        <w:autoSpaceDE w:val="0"/>
        <w:autoSpaceDN w:val="0"/>
        <w:adjustRightInd w:val="0"/>
        <w:ind w:firstLine="709"/>
        <w:jc w:val="both"/>
        <w:rPr>
          <w:rFonts w:ascii="Times New Roman" w:hAnsi="Times New Roman"/>
          <w:sz w:val="26"/>
          <w:szCs w:val="26"/>
        </w:rPr>
      </w:pPr>
      <w:r w:rsidRPr="009E52A4">
        <w:rPr>
          <w:rFonts w:ascii="Times New Roman" w:hAnsi="Times New Roman"/>
          <w:sz w:val="26"/>
          <w:szCs w:val="26"/>
        </w:rPr>
        <w:t>Организацию учета заработной платы учреждения осуществлять на основе Положения о системе оплаты труда работников учреждения.</w:t>
      </w:r>
    </w:p>
    <w:p w:rsidR="00DB30DD" w:rsidRPr="009E52A4" w:rsidRDefault="00DB30DD" w:rsidP="00DB30DD">
      <w:pPr>
        <w:ind w:firstLine="709"/>
        <w:rPr>
          <w:rFonts w:ascii="Times New Roman" w:hAnsi="Times New Roman"/>
          <w:sz w:val="26"/>
          <w:szCs w:val="26"/>
        </w:rPr>
      </w:pPr>
      <w:r w:rsidRPr="009E52A4">
        <w:rPr>
          <w:rFonts w:ascii="Times New Roman" w:hAnsi="Times New Roman"/>
          <w:sz w:val="26"/>
          <w:szCs w:val="26"/>
        </w:rPr>
        <w:t>Оплата труда работникам осуществляется в следующие сроки:</w:t>
      </w:r>
    </w:p>
    <w:p w:rsidR="00DB30DD" w:rsidRPr="009E52A4" w:rsidRDefault="00DB30DD" w:rsidP="00DB30DD">
      <w:pPr>
        <w:ind w:firstLine="709"/>
        <w:rPr>
          <w:rFonts w:ascii="Times New Roman" w:hAnsi="Times New Roman"/>
          <w:sz w:val="26"/>
          <w:szCs w:val="26"/>
        </w:rPr>
      </w:pPr>
      <w:r w:rsidRPr="009E52A4">
        <w:rPr>
          <w:rFonts w:ascii="Times New Roman" w:hAnsi="Times New Roman"/>
          <w:sz w:val="26"/>
          <w:szCs w:val="26"/>
        </w:rPr>
        <w:t>выдача аванса – 15числа текущего месяца;</w:t>
      </w:r>
    </w:p>
    <w:p w:rsidR="00DB30DD" w:rsidRPr="009E52A4" w:rsidRDefault="00DB30DD" w:rsidP="00DB30DD">
      <w:pPr>
        <w:ind w:firstLine="709"/>
        <w:rPr>
          <w:rFonts w:ascii="Times New Roman" w:hAnsi="Times New Roman"/>
          <w:sz w:val="26"/>
          <w:szCs w:val="26"/>
        </w:rPr>
      </w:pPr>
      <w:r w:rsidRPr="009E52A4">
        <w:rPr>
          <w:rFonts w:ascii="Times New Roman" w:hAnsi="Times New Roman"/>
          <w:sz w:val="26"/>
          <w:szCs w:val="26"/>
        </w:rPr>
        <w:t>окончательный расчет последний рабочий день текущего месяца;</w:t>
      </w:r>
    </w:p>
    <w:p w:rsidR="00DB30DD" w:rsidRPr="009E52A4" w:rsidRDefault="00DB30DD" w:rsidP="00DB30DD">
      <w:pPr>
        <w:ind w:firstLine="709"/>
        <w:rPr>
          <w:rFonts w:ascii="Times New Roman" w:hAnsi="Times New Roman"/>
          <w:sz w:val="26"/>
          <w:szCs w:val="26"/>
        </w:rPr>
      </w:pPr>
      <w:r w:rsidRPr="009E52A4">
        <w:rPr>
          <w:rFonts w:ascii="Times New Roman" w:hAnsi="Times New Roman"/>
          <w:sz w:val="26"/>
          <w:szCs w:val="26"/>
        </w:rPr>
        <w:t>Выдача заработной платы, аванса и пособия по временной нетрудоспособности производится через банковские карты и наличными (в связи отсутствия карты)</w:t>
      </w:r>
    </w:p>
    <w:p w:rsidR="00DB30DD" w:rsidRPr="009E52A4" w:rsidRDefault="00DB30DD" w:rsidP="00DB30DD">
      <w:pPr>
        <w:ind w:firstLine="709"/>
        <w:jc w:val="both"/>
        <w:rPr>
          <w:rFonts w:ascii="Times New Roman" w:hAnsi="Times New Roman"/>
          <w:sz w:val="26"/>
          <w:szCs w:val="26"/>
        </w:rPr>
      </w:pPr>
      <w:r w:rsidRPr="009E52A4">
        <w:rPr>
          <w:rFonts w:ascii="Times New Roman" w:hAnsi="Times New Roman"/>
          <w:sz w:val="26"/>
          <w:szCs w:val="26"/>
        </w:rPr>
        <w:t>расчеты с персоналом при увольнении осуществляются в течении трех дней со дня подписания приказа</w:t>
      </w:r>
    </w:p>
    <w:p w:rsidR="00DB30DD" w:rsidRPr="009E52A4" w:rsidRDefault="00DB30DD" w:rsidP="00DB30DD">
      <w:pPr>
        <w:ind w:firstLine="709"/>
        <w:jc w:val="both"/>
        <w:rPr>
          <w:rFonts w:ascii="Times New Roman" w:hAnsi="Times New Roman"/>
          <w:sz w:val="26"/>
          <w:szCs w:val="26"/>
        </w:rPr>
      </w:pPr>
      <w:r w:rsidRPr="009E52A4">
        <w:rPr>
          <w:rFonts w:ascii="Times New Roman" w:hAnsi="Times New Roman"/>
          <w:sz w:val="26"/>
          <w:szCs w:val="26"/>
        </w:rPr>
        <w:t xml:space="preserve">Расчетный листок (приложение № </w:t>
      </w:r>
      <w:r w:rsidRPr="00115B1C">
        <w:rPr>
          <w:rFonts w:ascii="Times New Roman" w:hAnsi="Times New Roman"/>
          <w:sz w:val="26"/>
          <w:szCs w:val="26"/>
        </w:rPr>
        <w:t>1</w:t>
      </w:r>
      <w:r w:rsidR="000458AB">
        <w:rPr>
          <w:rFonts w:ascii="Times New Roman" w:hAnsi="Times New Roman"/>
          <w:sz w:val="26"/>
          <w:szCs w:val="26"/>
        </w:rPr>
        <w:t>5</w:t>
      </w:r>
      <w:r w:rsidRPr="009E52A4">
        <w:rPr>
          <w:rFonts w:ascii="Times New Roman" w:hAnsi="Times New Roman"/>
          <w:sz w:val="26"/>
          <w:szCs w:val="26"/>
        </w:rPr>
        <w:t>) </w:t>
      </w:r>
    </w:p>
    <w:p w:rsidR="00DB30DD" w:rsidRPr="009E52A4" w:rsidRDefault="00DB30DD" w:rsidP="00D42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6"/>
          <w:szCs w:val="26"/>
        </w:rPr>
      </w:pPr>
      <w:r w:rsidRPr="009E52A4">
        <w:rPr>
          <w:rFonts w:ascii="Times New Roman" w:hAnsi="Times New Roman"/>
          <w:b/>
          <w:bCs/>
          <w:sz w:val="26"/>
          <w:szCs w:val="26"/>
          <w:lang w:val="en-US"/>
        </w:rPr>
        <w:t>VIII</w:t>
      </w:r>
      <w:r w:rsidRPr="009E52A4">
        <w:rPr>
          <w:rFonts w:ascii="Times New Roman" w:hAnsi="Times New Roman"/>
          <w:b/>
          <w:bCs/>
          <w:sz w:val="26"/>
          <w:szCs w:val="26"/>
        </w:rPr>
        <w:t>. Порядок организации и обеспечения внутреннего финансового контроля</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xml:space="preserve">1. Положение о внутреннем финансовом контроле и график проведения внутренних </w:t>
      </w:r>
      <w:r w:rsidRPr="009E52A4">
        <w:rPr>
          <w:rFonts w:ascii="Times New Roman" w:hAnsi="Times New Roman"/>
          <w:sz w:val="26"/>
          <w:szCs w:val="26"/>
        </w:rPr>
        <w:br/>
        <w:t xml:space="preserve">проверок финансово-хозяйственной деятельности приведены в приложении </w:t>
      </w:r>
      <w:r w:rsidR="000458AB">
        <w:rPr>
          <w:rFonts w:ascii="Times New Roman" w:hAnsi="Times New Roman"/>
          <w:sz w:val="26"/>
          <w:szCs w:val="26"/>
        </w:rPr>
        <w:t>8</w:t>
      </w:r>
      <w:bookmarkStart w:id="0" w:name="_GoBack"/>
      <w:bookmarkEnd w:id="0"/>
      <w:r w:rsidRPr="009E52A4">
        <w:rPr>
          <w:rFonts w:ascii="Times New Roman" w:hAnsi="Times New Roman"/>
          <w:sz w:val="26"/>
          <w:szCs w:val="26"/>
        </w:rPr>
        <w:t>.</w:t>
      </w:r>
      <w:r w:rsidRPr="009E52A4">
        <w:rPr>
          <w:rFonts w:ascii="Times New Roman" w:hAnsi="Times New Roman"/>
          <w:sz w:val="26"/>
          <w:szCs w:val="26"/>
        </w:rPr>
        <w:br/>
        <w:t>Основание: пункт 6 Инструкции к Единому плану счетов № 157н.</w:t>
      </w:r>
    </w:p>
    <w:p w:rsidR="00DB30DD" w:rsidRPr="009E52A4" w:rsidRDefault="00DB30DD" w:rsidP="0011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6"/>
          <w:szCs w:val="26"/>
        </w:rPr>
      </w:pPr>
      <w:r w:rsidRPr="009E52A4">
        <w:rPr>
          <w:rFonts w:ascii="Times New Roman" w:hAnsi="Times New Roman"/>
          <w:b/>
          <w:sz w:val="26"/>
          <w:szCs w:val="26"/>
          <w:lang w:val="en-US"/>
        </w:rPr>
        <w:t>IX</w:t>
      </w:r>
      <w:r w:rsidRPr="009E52A4">
        <w:rPr>
          <w:rFonts w:ascii="Times New Roman" w:hAnsi="Times New Roman"/>
          <w:b/>
          <w:bCs/>
          <w:sz w:val="26"/>
          <w:szCs w:val="26"/>
        </w:rPr>
        <w:t>. Бюджетная отчетность</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1. Бюджетная отчетность составляется на основании аналитического и синтетического учета по формам, в объеме и в сроки, установленные вышестоящей организацией и бюджетным законодательством (приказ Минфина от 28.12.2010 № 191н). Бюджетная отчетность представляется главному распорядителю бюджетных средств в установленные им сроки.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2. В целях составления отчета о движении денежных средств величина денежных средств определяется прямым методом и рассчитывается как разница между всеми денежными притоками учреждения от всех видов деятельности и их оттоками.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Основание: пункт 19 СГС «</w:t>
      </w:r>
      <w:r w:rsidRPr="009E52A4">
        <w:rPr>
          <w:rFonts w:ascii="Times New Roman" w:hAnsi="Times New Roman"/>
          <w:sz w:val="26"/>
          <w:szCs w:val="26"/>
          <w:shd w:val="clear" w:color="auto" w:fill="FFFFFF"/>
        </w:rPr>
        <w:t>Отчет о движении</w:t>
      </w:r>
      <w:r w:rsidRPr="009E52A4">
        <w:rPr>
          <w:rFonts w:ascii="Times New Roman" w:hAnsi="Times New Roman"/>
          <w:sz w:val="26"/>
          <w:szCs w:val="26"/>
        </w:rPr>
        <w:t> денежных средств».</w:t>
      </w:r>
    </w:p>
    <w:p w:rsidR="00DB30DD" w:rsidRPr="009E52A4" w:rsidRDefault="00DB30DD" w:rsidP="00DB30DD">
      <w:pPr>
        <w:rPr>
          <w:rFonts w:ascii="Times New Roman" w:hAnsi="Times New Roman"/>
          <w:sz w:val="26"/>
          <w:szCs w:val="26"/>
        </w:rPr>
      </w:pPr>
      <w:r w:rsidRPr="009E52A4">
        <w:rPr>
          <w:rFonts w:ascii="Times New Roman" w:hAnsi="Times New Roman"/>
          <w:sz w:val="26"/>
          <w:szCs w:val="26"/>
        </w:rPr>
        <w:lastRenderedPageBreak/>
        <w:t xml:space="preserve">3. </w:t>
      </w:r>
      <w:r w:rsidRPr="009E52A4">
        <w:rPr>
          <w:rFonts w:ascii="Times New Roman" w:hAnsi="Times New Roman"/>
          <w:bCs/>
          <w:iCs/>
          <w:sz w:val="26"/>
          <w:szCs w:val="26"/>
        </w:rPr>
        <w:t>Бюджетная отчетность формируется и хранится в виде электронного документа в информационной системе Свод-Смарт. Бумажная копия комплекта отчетности хранится у главного бухгалтера.</w:t>
      </w:r>
    </w:p>
    <w:p w:rsidR="00DB30DD" w:rsidRPr="009E52A4" w:rsidRDefault="00DB30DD" w:rsidP="00115B1C">
      <w:pPr>
        <w:rPr>
          <w:rFonts w:ascii="Times New Roman" w:hAnsi="Times New Roman"/>
          <w:sz w:val="26"/>
          <w:szCs w:val="26"/>
        </w:rPr>
      </w:pPr>
      <w:r w:rsidRPr="009E52A4">
        <w:rPr>
          <w:rFonts w:ascii="Times New Roman" w:hAnsi="Times New Roman"/>
          <w:sz w:val="26"/>
          <w:szCs w:val="26"/>
        </w:rPr>
        <w:t xml:space="preserve">Основание: часть 7.1 статьи 13 Закона от 06.12.2011 № 402-ФЗ. </w:t>
      </w:r>
    </w:p>
    <w:p w:rsidR="00DB30DD" w:rsidRPr="00115B1C" w:rsidRDefault="00DB30DD" w:rsidP="00115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6"/>
          <w:szCs w:val="26"/>
        </w:rPr>
      </w:pPr>
      <w:r w:rsidRPr="009E52A4">
        <w:rPr>
          <w:rFonts w:ascii="Times New Roman" w:hAnsi="Times New Roman"/>
          <w:b/>
          <w:sz w:val="26"/>
          <w:szCs w:val="26"/>
          <w:lang w:val="en-US"/>
        </w:rPr>
        <w:t>X</w:t>
      </w:r>
      <w:r w:rsidRPr="009E52A4">
        <w:rPr>
          <w:rFonts w:ascii="Times New Roman" w:hAnsi="Times New Roman"/>
          <w:b/>
          <w:sz w:val="26"/>
          <w:szCs w:val="26"/>
        </w:rPr>
        <w:t xml:space="preserve">. Порядок передачи документов бухгалтерского учета </w:t>
      </w:r>
      <w:r w:rsidRPr="009E52A4">
        <w:rPr>
          <w:rFonts w:ascii="Times New Roman" w:hAnsi="Times New Roman"/>
          <w:b/>
          <w:sz w:val="26"/>
          <w:szCs w:val="26"/>
        </w:rPr>
        <w:br/>
        <w:t>при смене руководителя и главного бухгалтера</w:t>
      </w:r>
    </w:p>
    <w:p w:rsidR="00DB30DD" w:rsidRPr="009E52A4" w:rsidRDefault="00DB30DD" w:rsidP="00DB30DD">
      <w:pPr>
        <w:autoSpaceDE w:val="0"/>
        <w:autoSpaceDN w:val="0"/>
        <w:adjustRightInd w:val="0"/>
        <w:rPr>
          <w:rFonts w:ascii="Times New Roman" w:hAnsi="Times New Roman"/>
          <w:sz w:val="26"/>
          <w:szCs w:val="26"/>
        </w:rPr>
      </w:pPr>
      <w:r w:rsidRPr="009E52A4">
        <w:rPr>
          <w:rFonts w:ascii="Times New Roman" w:hAnsi="Times New Roman"/>
          <w:sz w:val="26"/>
          <w:szCs w:val="26"/>
        </w:rPr>
        <w:t>1. При смене руководителя или главного бухгалтера учреждения (далее – увольняемые лица) они обязаны в рамках передачи дел новому должностному лицу, иному уполномоченному должностному лицу учреждения (далее – уполномоченное лицо) передать документы бухгалтерского учета, а также печати и штампы, хранящиеся в бухгалтерии. </w:t>
      </w:r>
    </w:p>
    <w:p w:rsidR="00DB30DD" w:rsidRPr="009E52A4" w:rsidRDefault="00DB30DD" w:rsidP="00DB30DD">
      <w:pPr>
        <w:autoSpaceDE w:val="0"/>
        <w:autoSpaceDN w:val="0"/>
        <w:adjustRightInd w:val="0"/>
        <w:rPr>
          <w:rFonts w:ascii="Times New Roman" w:hAnsi="Times New Roman"/>
          <w:sz w:val="26"/>
          <w:szCs w:val="26"/>
        </w:rPr>
      </w:pPr>
      <w:r w:rsidRPr="009E52A4">
        <w:rPr>
          <w:rFonts w:ascii="Times New Roman" w:hAnsi="Times New Roman"/>
          <w:sz w:val="26"/>
          <w:szCs w:val="26"/>
        </w:rPr>
        <w:t>2. Передача бухгалтерских документов и печатей проводится на основании приказа руководителя учреждения. </w:t>
      </w:r>
    </w:p>
    <w:p w:rsidR="00DB30DD" w:rsidRPr="009E52A4" w:rsidRDefault="00DB30DD" w:rsidP="00DB30DD">
      <w:pPr>
        <w:autoSpaceDE w:val="0"/>
        <w:autoSpaceDN w:val="0"/>
        <w:adjustRightInd w:val="0"/>
        <w:rPr>
          <w:rFonts w:ascii="Times New Roman" w:hAnsi="Times New Roman"/>
          <w:sz w:val="26"/>
          <w:szCs w:val="26"/>
        </w:rPr>
      </w:pPr>
      <w:r w:rsidRPr="009E52A4">
        <w:rPr>
          <w:rFonts w:ascii="Times New Roman" w:hAnsi="Times New Roman"/>
          <w:sz w:val="26"/>
          <w:szCs w:val="26"/>
        </w:rPr>
        <w:t xml:space="preserve">3. Передача документов бухучета, печатей и штампов осуществляется при участии комиссии, создаваемой в учреждении.  </w:t>
      </w:r>
    </w:p>
    <w:p w:rsidR="00DB30DD" w:rsidRPr="009E52A4" w:rsidRDefault="00DB30DD" w:rsidP="00DB30DD">
      <w:pPr>
        <w:autoSpaceDE w:val="0"/>
        <w:autoSpaceDN w:val="0"/>
        <w:adjustRightInd w:val="0"/>
        <w:rPr>
          <w:rFonts w:ascii="Times New Roman" w:hAnsi="Times New Roman"/>
          <w:sz w:val="26"/>
          <w:szCs w:val="26"/>
        </w:rPr>
      </w:pPr>
      <w:r w:rsidRPr="009E52A4">
        <w:rPr>
          <w:rFonts w:ascii="Times New Roman" w:hAnsi="Times New Roman"/>
          <w:sz w:val="26"/>
          <w:szCs w:val="26"/>
        </w:rPr>
        <w:t>Прием-передача бухгалтерских документов оформляется актом приема-передачи бухгалтерских документов. К акту прилагается перечень передаваемых документов, их количество и тип.</w:t>
      </w:r>
    </w:p>
    <w:p w:rsidR="00DB30DD" w:rsidRPr="009E52A4" w:rsidRDefault="00DB30DD" w:rsidP="00DB30DD">
      <w:pPr>
        <w:autoSpaceDE w:val="0"/>
        <w:autoSpaceDN w:val="0"/>
        <w:adjustRightInd w:val="0"/>
        <w:rPr>
          <w:rFonts w:ascii="Times New Roman" w:hAnsi="Times New Roman"/>
          <w:sz w:val="26"/>
          <w:szCs w:val="26"/>
        </w:rPr>
      </w:pPr>
      <w:r w:rsidRPr="009E52A4">
        <w:rPr>
          <w:rFonts w:ascii="Times New Roman" w:hAnsi="Times New Roman"/>
          <w:sz w:val="26"/>
          <w:szCs w:val="26"/>
        </w:rPr>
        <w:t>Акт приема-передачи дел должен полностью отражать все существенные недостатки и нарушения в организации работы бухгалтерии.</w:t>
      </w:r>
    </w:p>
    <w:p w:rsidR="00DB30DD" w:rsidRPr="009E52A4" w:rsidRDefault="00DB30DD" w:rsidP="00DB30DD">
      <w:pPr>
        <w:autoSpaceDE w:val="0"/>
        <w:autoSpaceDN w:val="0"/>
        <w:adjustRightInd w:val="0"/>
        <w:rPr>
          <w:rFonts w:ascii="Times New Roman" w:hAnsi="Times New Roman"/>
          <w:sz w:val="26"/>
          <w:szCs w:val="26"/>
        </w:rPr>
      </w:pPr>
      <w:r w:rsidRPr="009E52A4">
        <w:rPr>
          <w:rFonts w:ascii="Times New Roman" w:hAnsi="Times New Roman"/>
          <w:sz w:val="26"/>
          <w:szCs w:val="26"/>
        </w:rPr>
        <w:t>Акт приема-передачи подписывается уполномоченным лицом, принимающим дела, и членами комиссии.</w:t>
      </w:r>
    </w:p>
    <w:p w:rsidR="00DB30DD" w:rsidRPr="009E52A4" w:rsidRDefault="00DB30DD" w:rsidP="00DB30DD">
      <w:pPr>
        <w:autoSpaceDE w:val="0"/>
        <w:autoSpaceDN w:val="0"/>
        <w:adjustRightInd w:val="0"/>
        <w:rPr>
          <w:rFonts w:ascii="Times New Roman" w:hAnsi="Times New Roman"/>
          <w:sz w:val="26"/>
          <w:szCs w:val="26"/>
        </w:rPr>
      </w:pPr>
      <w:r w:rsidRPr="009E52A4">
        <w:rPr>
          <w:rFonts w:ascii="Times New Roman" w:hAnsi="Times New Roman"/>
          <w:sz w:val="26"/>
          <w:szCs w:val="26"/>
        </w:rPr>
        <w:t>При необходимости члены комиссии включают в акт свои рекомендации и предложения, которые возникли при приеме-передаче дел.</w:t>
      </w:r>
    </w:p>
    <w:p w:rsidR="00DB30DD" w:rsidRPr="009E52A4" w:rsidRDefault="00DB30DD" w:rsidP="00DB30DD">
      <w:pPr>
        <w:rPr>
          <w:rFonts w:ascii="Times New Roman" w:hAnsi="Times New Roman"/>
          <w:sz w:val="26"/>
          <w:szCs w:val="26"/>
        </w:rPr>
      </w:pPr>
      <w:r w:rsidRPr="009E52A4">
        <w:rPr>
          <w:rFonts w:ascii="Times New Roman" w:hAnsi="Times New Roman"/>
          <w:sz w:val="26"/>
          <w:szCs w:val="26"/>
        </w:rPr>
        <w:t>4. В комиссию, указанную в пункте 3 настоящего Порядка, включаются сотрудники учреждения в соответствии с приказом на передачу бухгалтерских документов.</w:t>
      </w:r>
    </w:p>
    <w:p w:rsidR="00DB30DD" w:rsidRPr="009E52A4" w:rsidRDefault="00DB30DD" w:rsidP="00DB30DD">
      <w:pPr>
        <w:rPr>
          <w:rFonts w:ascii="Times New Roman" w:hAnsi="Times New Roman"/>
          <w:sz w:val="26"/>
          <w:szCs w:val="26"/>
        </w:rPr>
      </w:pPr>
      <w:r w:rsidRPr="009E52A4">
        <w:rPr>
          <w:rFonts w:ascii="Times New Roman" w:hAnsi="Times New Roman"/>
          <w:sz w:val="26"/>
          <w:szCs w:val="26"/>
        </w:rPr>
        <w:t>5. Передаются следующие документы:</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учетная политика со всеми приложениями;</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квартальные и годовые бухгалтерские отчеты, и балансы, налоговые декларации;</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по планированию, в том числе бюджетная смета учреждения, план-график закупок, обоснования к планам;</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бухгалтерские регистры синтетического и аналитического учета: книги, оборотные ведомости, карточки, журналы операций;</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налоговые регистры;</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о задолженности учреждения, в том числе по уплате налогов;</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lastRenderedPageBreak/>
        <w:t>о состоянии лицевых счетов учреждения;</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по учету зарплаты и по персонифицированному учету;</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по кассе: кассовые книги, журналы, расходные и приходные кассовые ордера, денежные документы и т. д.;</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акт о состоянии кассы, составленный на основании ревизии кассы и скрепленный подписью главного бухгалтера;</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об условиях хранения и учета наличных денежных средств;</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договоры с поставщиками и подрядчиками, контрагентами, аренды и т. д.;</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договоры с покупателями услуг и работ, подрядчиками и поставщиками;</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учредительные документы и свидетельства: постановка на учет, присвоение номеров, внесение записей в единый реестр, коды и т. п.;</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о недвижимом имуществе, транспортных средствах учреждения: свидетельства о праве собственности, выписки из ЕГРП, паспорта транспортных средств и т. п.;</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об основных средствах, нематериальных активах и товарно-материальных ценностях;</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акты о результатах полной инвентаризации имущества и финансовых обязательств учреждения с приложением инвентаризационных описей, акта проверки кассы учреждения;</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акты ревизий и проверок;</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материалы о недостачах и хищениях, переданных и не переданных в правоохранительные органы;</w:t>
      </w:r>
    </w:p>
    <w:p w:rsidR="00DB30DD" w:rsidRPr="009E52A4" w:rsidRDefault="00DB30DD" w:rsidP="00DB30DD">
      <w:pPr>
        <w:pStyle w:val="a3"/>
        <w:numPr>
          <w:ilvl w:val="0"/>
          <w:numId w:val="8"/>
        </w:numPr>
        <w:ind w:left="0" w:firstLine="0"/>
        <w:rPr>
          <w:rFonts w:ascii="Times New Roman" w:hAnsi="Times New Roman" w:cs="Times New Roman"/>
          <w:sz w:val="26"/>
          <w:szCs w:val="26"/>
        </w:rPr>
      </w:pPr>
      <w:r w:rsidRPr="009E52A4">
        <w:rPr>
          <w:rFonts w:ascii="Times New Roman" w:hAnsi="Times New Roman" w:cs="Times New Roman"/>
          <w:sz w:val="26"/>
          <w:szCs w:val="26"/>
        </w:rPr>
        <w:t>бланки строгой отчетности;</w:t>
      </w:r>
    </w:p>
    <w:p w:rsidR="00DB30DD" w:rsidRPr="009E52A4" w:rsidRDefault="00DB30DD" w:rsidP="00DB30DD">
      <w:pPr>
        <w:pStyle w:val="a3"/>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6"/>
          <w:szCs w:val="26"/>
        </w:rPr>
      </w:pPr>
      <w:r w:rsidRPr="009E52A4">
        <w:rPr>
          <w:rFonts w:ascii="Times New Roman" w:hAnsi="Times New Roman" w:cs="Times New Roman"/>
          <w:sz w:val="26"/>
          <w:szCs w:val="26"/>
        </w:rPr>
        <w:t>иная бухгалтерская документация, свидетельствующая о деятельности учреждения.</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6. При подписании акта приема-передачи при наличии возражений по пунктам акта руководитель и (или) уполномоченное лицо излагают их в письменной форме в присутствии комиссии.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Члены комиссии, имеющие замечания по содержанию акта, подписывают его с отметкой «</w:t>
      </w:r>
      <w:r w:rsidRPr="009E52A4">
        <w:rPr>
          <w:rFonts w:ascii="Times New Roman" w:hAnsi="Times New Roman"/>
          <w:i/>
          <w:sz w:val="26"/>
          <w:szCs w:val="26"/>
        </w:rPr>
        <w:t>Замечания прилагаются</w:t>
      </w:r>
      <w:r w:rsidRPr="009E52A4">
        <w:rPr>
          <w:rFonts w:ascii="Times New Roman" w:hAnsi="Times New Roman"/>
          <w:sz w:val="26"/>
          <w:szCs w:val="26"/>
        </w:rPr>
        <w:t>». Текст замечаний излагается на отдельном листе, небольшие по объему замечания допускается фиксировать на самом акте.</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7. Акт приема-передачи оформляется в последний рабочий день увольняемого лица в учреждении.</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8. Акт приема-передачи дел составляется в трех экземплярах: 1-й экземпляр – учредителю (руководителю учреждения, если увольняется главный бухгалтер), 2-й экземпляр – увольняемому лицу, 3-й экземпляр – уполномоченному лицу, которое принимало дела.</w:t>
      </w:r>
    </w:p>
    <w:p w:rsidR="00DB30DD" w:rsidRPr="009E52A4" w:rsidRDefault="00DB30DD" w:rsidP="00DB3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9E52A4">
        <w:rPr>
          <w:rFonts w:ascii="Times New Roman" w:hAnsi="Times New Roman"/>
          <w:sz w:val="26"/>
          <w:szCs w:val="26"/>
        </w:rPr>
        <w:t> </w:t>
      </w:r>
    </w:p>
    <w:tbl>
      <w:tblPr>
        <w:tblW w:w="8490" w:type="dxa"/>
        <w:tblCellMar>
          <w:top w:w="15" w:type="dxa"/>
          <w:left w:w="15" w:type="dxa"/>
          <w:bottom w:w="15" w:type="dxa"/>
          <w:right w:w="15" w:type="dxa"/>
        </w:tblCellMar>
        <w:tblLook w:val="04A0" w:firstRow="1" w:lastRow="0" w:firstColumn="1" w:lastColumn="0" w:noHBand="0" w:noVBand="1"/>
      </w:tblPr>
      <w:tblGrid>
        <w:gridCol w:w="4171"/>
        <w:gridCol w:w="1559"/>
        <w:gridCol w:w="2760"/>
      </w:tblGrid>
      <w:tr w:rsidR="00DB30DD" w:rsidRPr="009E52A4" w:rsidTr="00D42CB0">
        <w:tc>
          <w:tcPr>
            <w:tcW w:w="4171" w:type="dxa"/>
            <w:tcMar>
              <w:top w:w="60" w:type="dxa"/>
              <w:left w:w="60" w:type="dxa"/>
              <w:bottom w:w="60" w:type="dxa"/>
              <w:right w:w="60" w:type="dxa"/>
            </w:tcMar>
            <w:vAlign w:val="bottom"/>
            <w:hideMark/>
          </w:tcPr>
          <w:p w:rsidR="00DB30DD" w:rsidRPr="009E52A4" w:rsidRDefault="00DB30DD" w:rsidP="00DE56AD">
            <w:pPr>
              <w:rPr>
                <w:rFonts w:ascii="Times New Roman" w:hAnsi="Times New Roman"/>
                <w:sz w:val="26"/>
                <w:szCs w:val="26"/>
              </w:rPr>
            </w:pPr>
            <w:r w:rsidRPr="009E52A4">
              <w:rPr>
                <w:rFonts w:ascii="Times New Roman" w:hAnsi="Times New Roman"/>
                <w:sz w:val="26"/>
                <w:szCs w:val="26"/>
              </w:rPr>
              <w:t>Главный бухгалтер</w:t>
            </w:r>
          </w:p>
        </w:tc>
        <w:tc>
          <w:tcPr>
            <w:tcW w:w="1559" w:type="dxa"/>
            <w:tcMar>
              <w:top w:w="60" w:type="dxa"/>
              <w:left w:w="60" w:type="dxa"/>
              <w:bottom w:w="60" w:type="dxa"/>
              <w:right w:w="60" w:type="dxa"/>
            </w:tcMar>
            <w:hideMark/>
          </w:tcPr>
          <w:p w:rsidR="00DB30DD" w:rsidRPr="009E52A4" w:rsidRDefault="00DB30DD" w:rsidP="00DE56AD">
            <w:pPr>
              <w:rPr>
                <w:rFonts w:ascii="Times New Roman" w:hAnsi="Times New Roman"/>
                <w:sz w:val="26"/>
                <w:szCs w:val="26"/>
              </w:rPr>
            </w:pPr>
            <w:r w:rsidRPr="009E52A4">
              <w:rPr>
                <w:rFonts w:ascii="Times New Roman" w:hAnsi="Times New Roman"/>
                <w:sz w:val="26"/>
                <w:szCs w:val="26"/>
              </w:rPr>
              <w:t> </w:t>
            </w:r>
          </w:p>
        </w:tc>
        <w:tc>
          <w:tcPr>
            <w:tcW w:w="2760" w:type="dxa"/>
            <w:tcMar>
              <w:top w:w="60" w:type="dxa"/>
              <w:left w:w="60" w:type="dxa"/>
              <w:bottom w:w="60" w:type="dxa"/>
              <w:right w:w="60" w:type="dxa"/>
            </w:tcMar>
            <w:vAlign w:val="bottom"/>
            <w:hideMark/>
          </w:tcPr>
          <w:p w:rsidR="00DB30DD" w:rsidRPr="009E52A4" w:rsidRDefault="00DB30DD" w:rsidP="00DE56AD">
            <w:pPr>
              <w:jc w:val="right"/>
              <w:rPr>
                <w:rFonts w:ascii="Times New Roman" w:hAnsi="Times New Roman"/>
                <w:sz w:val="26"/>
                <w:szCs w:val="26"/>
              </w:rPr>
            </w:pPr>
            <w:proofErr w:type="spellStart"/>
            <w:r w:rsidRPr="009E52A4">
              <w:rPr>
                <w:rStyle w:val="fill"/>
                <w:rFonts w:ascii="Times New Roman" w:hAnsi="Times New Roman"/>
                <w:b w:val="0"/>
                <w:i w:val="0"/>
                <w:color w:val="auto"/>
                <w:sz w:val="26"/>
                <w:szCs w:val="26"/>
              </w:rPr>
              <w:t>И.М.Радийчук</w:t>
            </w:r>
            <w:proofErr w:type="spellEnd"/>
          </w:p>
        </w:tc>
      </w:tr>
    </w:tbl>
    <w:tbl>
      <w:tblPr>
        <w:tblStyle w:val="a6"/>
        <w:tblW w:w="0" w:type="auto"/>
        <w:tblInd w:w="3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6"/>
      </w:tblGrid>
      <w:tr w:rsidR="00115B1C" w:rsidTr="00115B1C">
        <w:tc>
          <w:tcPr>
            <w:tcW w:w="5776" w:type="dxa"/>
          </w:tcPr>
          <w:p w:rsidR="00115B1C" w:rsidRPr="00115B1C" w:rsidRDefault="00115B1C" w:rsidP="00115B1C">
            <w:pPr>
              <w:pStyle w:val="a5"/>
              <w:jc w:val="right"/>
              <w:rPr>
                <w:rFonts w:cs="Times New Roman"/>
                <w:sz w:val="26"/>
                <w:szCs w:val="26"/>
              </w:rPr>
            </w:pPr>
            <w:r w:rsidRPr="00115B1C">
              <w:rPr>
                <w:rFonts w:cs="Times New Roman"/>
                <w:sz w:val="26"/>
                <w:szCs w:val="26"/>
              </w:rPr>
              <w:lastRenderedPageBreak/>
              <w:t xml:space="preserve">Приложение 1 </w:t>
            </w:r>
          </w:p>
          <w:p w:rsidR="00115B1C" w:rsidRPr="00115B1C" w:rsidRDefault="00115B1C" w:rsidP="00115B1C">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115B1C" w:rsidRPr="00115B1C" w:rsidRDefault="00115B1C" w:rsidP="00115B1C">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tc>
      </w:tr>
    </w:tbl>
    <w:p w:rsidR="00115B1C" w:rsidRDefault="00115B1C">
      <w:pPr>
        <w:jc w:val="right"/>
        <w:rPr>
          <w:rFonts w:ascii="Times New Roman" w:hAnsi="Times New Roman"/>
          <w:sz w:val="26"/>
          <w:szCs w:val="26"/>
        </w:rPr>
      </w:pPr>
    </w:p>
    <w:p w:rsidR="00115B1C" w:rsidRPr="00115B1C" w:rsidRDefault="00115B1C" w:rsidP="00115B1C">
      <w:pPr>
        <w:pStyle w:val="a5"/>
        <w:jc w:val="center"/>
        <w:rPr>
          <w:rStyle w:val="FontStyle13"/>
          <w:rFonts w:eastAsia="Calibri"/>
          <w:b/>
          <w:sz w:val="26"/>
          <w:szCs w:val="26"/>
        </w:rPr>
      </w:pPr>
      <w:r w:rsidRPr="00115B1C">
        <w:rPr>
          <w:rStyle w:val="FontStyle13"/>
          <w:rFonts w:eastAsia="Calibri"/>
          <w:b/>
          <w:sz w:val="26"/>
          <w:szCs w:val="26"/>
        </w:rPr>
        <w:t>СОСТАВ</w:t>
      </w:r>
    </w:p>
    <w:p w:rsidR="00115B1C" w:rsidRPr="00794803" w:rsidRDefault="00115B1C" w:rsidP="00115B1C">
      <w:pPr>
        <w:pStyle w:val="a5"/>
        <w:jc w:val="center"/>
        <w:rPr>
          <w:rStyle w:val="FontStyle12"/>
          <w:rFonts w:eastAsia="Calibri"/>
          <w:b/>
        </w:rPr>
      </w:pPr>
      <w:r w:rsidRPr="00794803">
        <w:rPr>
          <w:rStyle w:val="FontStyle12"/>
          <w:rFonts w:eastAsia="Calibri"/>
          <w:b/>
        </w:rPr>
        <w:t xml:space="preserve">комиссии администрации Кировского сельсовета по рассмотрению вопросов </w:t>
      </w:r>
      <w:r w:rsidRPr="00794803">
        <w:rPr>
          <w:rFonts w:eastAsia="Calibri" w:cs="Times New Roman"/>
          <w:b/>
          <w:sz w:val="26"/>
          <w:szCs w:val="26"/>
        </w:rPr>
        <w:t xml:space="preserve">о поступлении и выбытии активов </w:t>
      </w:r>
      <w:r w:rsidRPr="00794803">
        <w:rPr>
          <w:rStyle w:val="FontStyle12"/>
          <w:rFonts w:eastAsia="Calibri"/>
          <w:b/>
        </w:rPr>
        <w:t>муниципального образования Кировский сельсовет</w:t>
      </w:r>
    </w:p>
    <w:p w:rsidR="00115B1C" w:rsidRPr="00115B1C" w:rsidRDefault="00115B1C" w:rsidP="00115B1C">
      <w:pPr>
        <w:pStyle w:val="a5"/>
        <w:rPr>
          <w:rStyle w:val="FontStyle12"/>
          <w:rFonts w:eastAsia="Calibri"/>
          <w:i/>
        </w:rPr>
      </w:pPr>
    </w:p>
    <w:p w:rsidR="00115B1C" w:rsidRPr="00115B1C" w:rsidRDefault="00115B1C" w:rsidP="00115B1C">
      <w:pPr>
        <w:pStyle w:val="a5"/>
        <w:rPr>
          <w:rStyle w:val="FontStyle13"/>
          <w:rFonts w:eastAsia="Calibri"/>
          <w:sz w:val="26"/>
          <w:szCs w:val="26"/>
        </w:rPr>
      </w:pPr>
      <w:r w:rsidRPr="00115B1C">
        <w:rPr>
          <w:rStyle w:val="FontStyle13"/>
          <w:rFonts w:eastAsia="Calibri"/>
          <w:sz w:val="26"/>
          <w:szCs w:val="26"/>
        </w:rPr>
        <w:t xml:space="preserve">председатель комиссии: Специалист </w:t>
      </w:r>
      <w:r w:rsidRPr="00115B1C">
        <w:rPr>
          <w:rStyle w:val="FontStyle13"/>
          <w:rFonts w:eastAsia="Calibri"/>
          <w:sz w:val="26"/>
          <w:szCs w:val="26"/>
          <w:lang w:val="en-US"/>
        </w:rPr>
        <w:t>I</w:t>
      </w:r>
      <w:r w:rsidR="00E743B0">
        <w:rPr>
          <w:rStyle w:val="FontStyle13"/>
          <w:rFonts w:eastAsia="Calibri"/>
          <w:sz w:val="26"/>
          <w:szCs w:val="26"/>
        </w:rPr>
        <w:t xml:space="preserve"> категории</w:t>
      </w:r>
    </w:p>
    <w:p w:rsidR="00115B1C" w:rsidRPr="00115B1C" w:rsidRDefault="00115B1C" w:rsidP="00115B1C">
      <w:pPr>
        <w:pStyle w:val="a5"/>
        <w:rPr>
          <w:rStyle w:val="FontStyle13"/>
          <w:rFonts w:eastAsia="Calibri"/>
          <w:sz w:val="26"/>
          <w:szCs w:val="26"/>
        </w:rPr>
      </w:pPr>
      <w:r w:rsidRPr="00115B1C">
        <w:rPr>
          <w:rStyle w:val="FontStyle13"/>
          <w:rFonts w:eastAsia="Calibri"/>
          <w:sz w:val="26"/>
          <w:szCs w:val="26"/>
        </w:rPr>
        <w:t>секретарь комиссии: Глав</w:t>
      </w:r>
      <w:r w:rsidR="00E743B0">
        <w:rPr>
          <w:rStyle w:val="FontStyle13"/>
          <w:rFonts w:eastAsia="Calibri"/>
          <w:sz w:val="26"/>
          <w:szCs w:val="26"/>
        </w:rPr>
        <w:t>ный бухгалтер</w:t>
      </w:r>
    </w:p>
    <w:p w:rsidR="00115B1C" w:rsidRPr="00115B1C" w:rsidRDefault="00115B1C" w:rsidP="00115B1C">
      <w:pPr>
        <w:pStyle w:val="a5"/>
        <w:rPr>
          <w:rFonts w:eastAsia="Calibri" w:cs="Times New Roman"/>
          <w:sz w:val="26"/>
          <w:szCs w:val="26"/>
        </w:rPr>
      </w:pPr>
      <w:r w:rsidRPr="00115B1C">
        <w:rPr>
          <w:rStyle w:val="FontStyle13"/>
          <w:rFonts w:eastAsia="Calibri"/>
          <w:sz w:val="26"/>
          <w:szCs w:val="26"/>
        </w:rPr>
        <w:t xml:space="preserve">член комиссии: Бухгалтер </w:t>
      </w:r>
      <w:r w:rsidRPr="00115B1C">
        <w:rPr>
          <w:rStyle w:val="FontStyle13"/>
          <w:rFonts w:eastAsia="Calibri"/>
          <w:sz w:val="26"/>
          <w:szCs w:val="26"/>
          <w:lang w:val="en-US"/>
        </w:rPr>
        <w:t>I</w:t>
      </w:r>
      <w:r w:rsidRPr="00115B1C">
        <w:rPr>
          <w:rStyle w:val="FontStyle13"/>
          <w:rFonts w:eastAsia="Calibri"/>
          <w:sz w:val="26"/>
          <w:szCs w:val="26"/>
        </w:rPr>
        <w:t xml:space="preserve"> категории</w:t>
      </w:r>
    </w:p>
    <w:p w:rsidR="00115B1C" w:rsidRDefault="00115B1C">
      <w:pPr>
        <w:jc w:val="right"/>
        <w:rPr>
          <w:rFonts w:ascii="Times New Roman" w:hAnsi="Times New Roman"/>
          <w:sz w:val="26"/>
          <w:szCs w:val="26"/>
        </w:rPr>
      </w:pPr>
    </w:p>
    <w:p w:rsidR="00E743B0" w:rsidRDefault="00E743B0">
      <w:pPr>
        <w:jc w:val="right"/>
        <w:rPr>
          <w:rFonts w:ascii="Times New Roman" w:hAnsi="Times New Roman"/>
          <w:sz w:val="26"/>
          <w:szCs w:val="26"/>
        </w:rPr>
      </w:pPr>
    </w:p>
    <w:p w:rsidR="00E743B0" w:rsidRDefault="00E743B0">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500CD6" w:rsidRDefault="00500CD6">
      <w:pPr>
        <w:jc w:val="right"/>
        <w:rPr>
          <w:rFonts w:ascii="Times New Roman" w:hAnsi="Times New Roman"/>
          <w:sz w:val="26"/>
          <w:szCs w:val="26"/>
        </w:rPr>
      </w:pPr>
    </w:p>
    <w:p w:rsidR="00115B1C" w:rsidRPr="00115B1C" w:rsidRDefault="00115B1C" w:rsidP="00115B1C">
      <w:pPr>
        <w:pStyle w:val="a5"/>
        <w:jc w:val="right"/>
        <w:rPr>
          <w:rFonts w:cs="Times New Roman"/>
          <w:sz w:val="26"/>
          <w:szCs w:val="26"/>
        </w:rPr>
      </w:pPr>
      <w:r w:rsidRPr="00115B1C">
        <w:rPr>
          <w:rFonts w:cs="Times New Roman"/>
          <w:sz w:val="26"/>
          <w:szCs w:val="26"/>
        </w:rPr>
        <w:lastRenderedPageBreak/>
        <w:t xml:space="preserve">Приложение </w:t>
      </w:r>
      <w:r>
        <w:rPr>
          <w:rFonts w:cs="Times New Roman"/>
          <w:sz w:val="26"/>
          <w:szCs w:val="26"/>
        </w:rPr>
        <w:t>2</w:t>
      </w:r>
      <w:r w:rsidRPr="00115B1C">
        <w:rPr>
          <w:rFonts w:cs="Times New Roman"/>
          <w:sz w:val="26"/>
          <w:szCs w:val="26"/>
        </w:rPr>
        <w:t xml:space="preserve"> </w:t>
      </w:r>
    </w:p>
    <w:p w:rsidR="00115B1C" w:rsidRPr="00115B1C" w:rsidRDefault="00115B1C" w:rsidP="00115B1C">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115B1C" w:rsidRDefault="00115B1C" w:rsidP="00115B1C">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115B1C" w:rsidRDefault="00115B1C" w:rsidP="00115B1C">
      <w:pPr>
        <w:jc w:val="right"/>
        <w:rPr>
          <w:rFonts w:ascii="Times New Roman" w:hAnsi="Times New Roman"/>
          <w:sz w:val="26"/>
          <w:szCs w:val="26"/>
        </w:rPr>
      </w:pPr>
    </w:p>
    <w:p w:rsidR="00115B1C" w:rsidRPr="000411E0" w:rsidRDefault="00115B1C" w:rsidP="000411E0">
      <w:pPr>
        <w:pStyle w:val="a5"/>
        <w:jc w:val="center"/>
        <w:rPr>
          <w:rFonts w:eastAsia="Calibri" w:cs="Times New Roman"/>
          <w:b/>
          <w:color w:val="000000"/>
          <w:sz w:val="26"/>
          <w:szCs w:val="26"/>
        </w:rPr>
      </w:pPr>
      <w:r w:rsidRPr="000411E0">
        <w:rPr>
          <w:rFonts w:eastAsia="Calibri" w:cs="Times New Roman"/>
          <w:b/>
          <w:sz w:val="26"/>
          <w:szCs w:val="26"/>
        </w:rPr>
        <w:t>Состав комиссии по проверке показаний одометров автотранспорта</w:t>
      </w:r>
    </w:p>
    <w:p w:rsidR="00115B1C" w:rsidRPr="000411E0" w:rsidRDefault="00115B1C" w:rsidP="000411E0">
      <w:pPr>
        <w:pStyle w:val="a5"/>
        <w:rPr>
          <w:rFonts w:eastAsia="Calibri" w:cs="Times New Roman"/>
          <w:color w:val="000000"/>
          <w:sz w:val="26"/>
          <w:szCs w:val="26"/>
        </w:rPr>
      </w:pPr>
      <w:r w:rsidRPr="000411E0">
        <w:rPr>
          <w:rFonts w:eastAsia="Calibri" w:cs="Times New Roman"/>
          <w:sz w:val="26"/>
          <w:szCs w:val="26"/>
        </w:rPr>
        <w:t> </w:t>
      </w:r>
    </w:p>
    <w:p w:rsidR="00115B1C" w:rsidRPr="000411E0" w:rsidRDefault="00115B1C" w:rsidP="000411E0">
      <w:pPr>
        <w:pStyle w:val="a5"/>
        <w:ind w:firstLine="708"/>
        <w:rPr>
          <w:rStyle w:val="fill"/>
          <w:rFonts w:eastAsia="Calibri" w:cs="Times New Roman"/>
          <w:b w:val="0"/>
          <w:i w:val="0"/>
          <w:color w:val="auto"/>
          <w:sz w:val="26"/>
          <w:szCs w:val="26"/>
        </w:rPr>
      </w:pPr>
      <w:r w:rsidRPr="000411E0">
        <w:rPr>
          <w:rFonts w:eastAsia="Calibri" w:cs="Times New Roman"/>
          <w:sz w:val="26"/>
          <w:szCs w:val="26"/>
        </w:rPr>
        <w:t>В целях упорядочения эксплуатации служебного автотранспорта и контроля над расходом топлива</w:t>
      </w:r>
      <w:r w:rsidR="000411E0">
        <w:rPr>
          <w:rFonts w:cs="Times New Roman"/>
          <w:sz w:val="26"/>
          <w:szCs w:val="26"/>
        </w:rPr>
        <w:t xml:space="preserve"> </w:t>
      </w:r>
      <w:r w:rsidRPr="000411E0">
        <w:rPr>
          <w:rFonts w:eastAsia="Calibri" w:cs="Times New Roman"/>
          <w:sz w:val="26"/>
          <w:szCs w:val="26"/>
        </w:rPr>
        <w:t>и</w:t>
      </w:r>
      <w:r w:rsidR="000411E0">
        <w:rPr>
          <w:rFonts w:cs="Times New Roman"/>
          <w:sz w:val="26"/>
          <w:szCs w:val="26"/>
        </w:rPr>
        <w:t xml:space="preserve"> </w:t>
      </w:r>
      <w:r w:rsidRPr="000411E0">
        <w:rPr>
          <w:rFonts w:eastAsia="Calibri" w:cs="Times New Roman"/>
          <w:sz w:val="26"/>
          <w:szCs w:val="26"/>
        </w:rPr>
        <w:t>смазочных материалов создать постоянно действующую комиссию в следующем составе:</w:t>
      </w:r>
      <w:r w:rsidRPr="000411E0">
        <w:rPr>
          <w:rFonts w:eastAsia="Calibri" w:cs="Times New Roman"/>
          <w:color w:val="000000"/>
          <w:sz w:val="26"/>
          <w:szCs w:val="26"/>
        </w:rPr>
        <w:br/>
      </w:r>
      <w:r w:rsidRPr="000411E0">
        <w:rPr>
          <w:rStyle w:val="fill"/>
          <w:rFonts w:eastAsia="Calibri" w:cs="Times New Roman"/>
          <w:b w:val="0"/>
          <w:i w:val="0"/>
          <w:color w:val="auto"/>
          <w:sz w:val="26"/>
          <w:szCs w:val="26"/>
        </w:rPr>
        <w:t xml:space="preserve">Главный бухгалтер </w:t>
      </w:r>
      <w:r w:rsidRPr="000411E0">
        <w:rPr>
          <w:rFonts w:eastAsia="Calibri" w:cs="Times New Roman"/>
          <w:sz w:val="26"/>
          <w:szCs w:val="26"/>
        </w:rPr>
        <w:br/>
      </w:r>
      <w:r w:rsidRPr="000411E0">
        <w:rPr>
          <w:rStyle w:val="fill"/>
          <w:rFonts w:eastAsia="Calibri" w:cs="Times New Roman"/>
          <w:b w:val="0"/>
          <w:i w:val="0"/>
          <w:color w:val="auto"/>
          <w:sz w:val="26"/>
          <w:szCs w:val="26"/>
        </w:rPr>
        <w:t>Бухгалтер 1 категории</w:t>
      </w:r>
    </w:p>
    <w:p w:rsidR="00115B1C" w:rsidRPr="000411E0" w:rsidRDefault="000411E0" w:rsidP="000411E0">
      <w:pPr>
        <w:pStyle w:val="a5"/>
        <w:rPr>
          <w:rStyle w:val="fill"/>
          <w:rFonts w:eastAsia="Calibri" w:cs="Times New Roman"/>
          <w:b w:val="0"/>
          <w:i w:val="0"/>
          <w:color w:val="auto"/>
          <w:sz w:val="26"/>
          <w:szCs w:val="26"/>
        </w:rPr>
      </w:pPr>
      <w:r w:rsidRPr="000411E0">
        <w:rPr>
          <w:rStyle w:val="fill"/>
          <w:rFonts w:cs="Times New Roman"/>
          <w:b w:val="0"/>
          <w:i w:val="0"/>
          <w:color w:val="auto"/>
          <w:sz w:val="26"/>
          <w:szCs w:val="26"/>
        </w:rPr>
        <w:t>С</w:t>
      </w:r>
      <w:r w:rsidR="00115B1C" w:rsidRPr="000411E0">
        <w:rPr>
          <w:rStyle w:val="fill"/>
          <w:rFonts w:eastAsia="Calibri" w:cs="Times New Roman"/>
          <w:b w:val="0"/>
          <w:i w:val="0"/>
          <w:color w:val="auto"/>
          <w:sz w:val="26"/>
          <w:szCs w:val="26"/>
        </w:rPr>
        <w:t>пециалист 1 категории</w:t>
      </w:r>
    </w:p>
    <w:p w:rsidR="00115B1C" w:rsidRPr="000411E0" w:rsidRDefault="00115B1C" w:rsidP="000411E0">
      <w:pPr>
        <w:pStyle w:val="a5"/>
        <w:rPr>
          <w:rFonts w:eastAsia="Calibri" w:cs="Times New Roman"/>
          <w:color w:val="000000"/>
          <w:sz w:val="26"/>
          <w:szCs w:val="26"/>
        </w:rPr>
      </w:pPr>
    </w:p>
    <w:p w:rsidR="00115B1C" w:rsidRPr="000411E0" w:rsidRDefault="00115B1C" w:rsidP="00DE7510">
      <w:pPr>
        <w:pStyle w:val="a5"/>
        <w:ind w:firstLine="708"/>
        <w:rPr>
          <w:rFonts w:eastAsia="Calibri" w:cs="Times New Roman"/>
          <w:color w:val="000000"/>
          <w:sz w:val="26"/>
          <w:szCs w:val="26"/>
        </w:rPr>
      </w:pPr>
      <w:r w:rsidRPr="000411E0">
        <w:rPr>
          <w:rFonts w:eastAsia="Calibri" w:cs="Times New Roman"/>
          <w:sz w:val="26"/>
          <w:szCs w:val="26"/>
        </w:rPr>
        <w:t>Возложить на комиссию следующие обязанности:</w:t>
      </w:r>
    </w:p>
    <w:p w:rsidR="00115B1C" w:rsidRPr="000411E0" w:rsidRDefault="000411E0" w:rsidP="000411E0">
      <w:pPr>
        <w:pStyle w:val="a5"/>
        <w:rPr>
          <w:rFonts w:eastAsia="Calibri" w:cs="Times New Roman"/>
          <w:color w:val="000000"/>
          <w:sz w:val="26"/>
          <w:szCs w:val="26"/>
        </w:rPr>
      </w:pPr>
      <w:r>
        <w:rPr>
          <w:rFonts w:cs="Times New Roman"/>
          <w:sz w:val="26"/>
          <w:szCs w:val="26"/>
        </w:rPr>
        <w:t xml:space="preserve">- </w:t>
      </w:r>
      <w:r w:rsidR="00115B1C" w:rsidRPr="000411E0">
        <w:rPr>
          <w:rFonts w:eastAsia="Calibri" w:cs="Times New Roman"/>
          <w:sz w:val="26"/>
          <w:szCs w:val="26"/>
        </w:rPr>
        <w:t>проверка наличия пломб и правильности пломбирования спидометра;</w:t>
      </w:r>
    </w:p>
    <w:p w:rsidR="00115B1C" w:rsidRPr="000411E0" w:rsidRDefault="000411E0" w:rsidP="000411E0">
      <w:pPr>
        <w:pStyle w:val="a5"/>
        <w:rPr>
          <w:rFonts w:eastAsia="Calibri" w:cs="Times New Roman"/>
          <w:color w:val="000000"/>
          <w:sz w:val="26"/>
          <w:szCs w:val="26"/>
        </w:rPr>
      </w:pPr>
      <w:r>
        <w:rPr>
          <w:rFonts w:cs="Times New Roman"/>
          <w:sz w:val="26"/>
          <w:szCs w:val="26"/>
        </w:rPr>
        <w:t xml:space="preserve">- </w:t>
      </w:r>
      <w:r w:rsidR="00115B1C" w:rsidRPr="000411E0">
        <w:rPr>
          <w:rFonts w:eastAsia="Calibri" w:cs="Times New Roman"/>
          <w:sz w:val="26"/>
          <w:szCs w:val="26"/>
        </w:rPr>
        <w:t>проверка показаний одометра;</w:t>
      </w:r>
    </w:p>
    <w:p w:rsidR="00115B1C" w:rsidRPr="000411E0" w:rsidRDefault="000411E0" w:rsidP="000411E0">
      <w:pPr>
        <w:pStyle w:val="a5"/>
        <w:rPr>
          <w:rFonts w:eastAsia="Calibri" w:cs="Times New Roman"/>
          <w:color w:val="000000"/>
          <w:sz w:val="26"/>
          <w:szCs w:val="26"/>
        </w:rPr>
      </w:pPr>
      <w:r>
        <w:rPr>
          <w:rFonts w:cs="Times New Roman"/>
          <w:sz w:val="26"/>
          <w:szCs w:val="26"/>
        </w:rPr>
        <w:t xml:space="preserve">- </w:t>
      </w:r>
      <w:r w:rsidR="00115B1C" w:rsidRPr="000411E0">
        <w:rPr>
          <w:rFonts w:eastAsia="Calibri" w:cs="Times New Roman"/>
          <w:sz w:val="26"/>
          <w:szCs w:val="26"/>
        </w:rPr>
        <w:t>проверка правильности оформления первичных документов бухучета, полноты и</w:t>
      </w:r>
      <w:r w:rsidR="00115B1C" w:rsidRPr="000411E0">
        <w:rPr>
          <w:rFonts w:eastAsia="Calibri" w:cs="Times New Roman"/>
          <w:i/>
          <w:iCs/>
          <w:sz w:val="26"/>
          <w:szCs w:val="26"/>
        </w:rPr>
        <w:t xml:space="preserve"> </w:t>
      </w:r>
      <w:r>
        <w:rPr>
          <w:rFonts w:cs="Times New Roman"/>
          <w:iCs/>
          <w:sz w:val="26"/>
          <w:szCs w:val="26"/>
        </w:rPr>
        <w:t xml:space="preserve">- </w:t>
      </w:r>
      <w:r w:rsidR="00115B1C" w:rsidRPr="000411E0">
        <w:rPr>
          <w:rFonts w:eastAsia="Calibri" w:cs="Times New Roman"/>
          <w:sz w:val="26"/>
          <w:szCs w:val="26"/>
        </w:rPr>
        <w:t>качества ведения документооборота по автомобилю (заполнение всех реквизитов</w:t>
      </w:r>
      <w:r w:rsidR="00115B1C" w:rsidRPr="000411E0">
        <w:rPr>
          <w:rFonts w:eastAsia="Calibri" w:cs="Times New Roman"/>
          <w:i/>
          <w:iCs/>
          <w:sz w:val="26"/>
          <w:szCs w:val="26"/>
        </w:rPr>
        <w:t xml:space="preserve"> </w:t>
      </w:r>
      <w:r w:rsidR="00115B1C" w:rsidRPr="000411E0">
        <w:rPr>
          <w:rFonts w:eastAsia="Calibri" w:cs="Times New Roman"/>
          <w:sz w:val="26"/>
          <w:szCs w:val="26"/>
        </w:rPr>
        <w:t>путевых листов, проставление необходимых подписей, наличие неоговоренных</w:t>
      </w:r>
      <w:r w:rsidR="00115B1C" w:rsidRPr="000411E0">
        <w:rPr>
          <w:rFonts w:eastAsia="Calibri" w:cs="Times New Roman"/>
          <w:i/>
          <w:iCs/>
          <w:sz w:val="26"/>
          <w:szCs w:val="26"/>
        </w:rPr>
        <w:t xml:space="preserve"> </w:t>
      </w:r>
      <w:r w:rsidR="00115B1C" w:rsidRPr="000411E0">
        <w:rPr>
          <w:rFonts w:eastAsia="Calibri" w:cs="Times New Roman"/>
          <w:sz w:val="26"/>
          <w:szCs w:val="26"/>
        </w:rPr>
        <w:t>исправлений, наличие и заполнение журнала выхода и возвращения автотранспорта, журнала выдачи путевых листов).</w:t>
      </w:r>
    </w:p>
    <w:p w:rsidR="00115B1C" w:rsidRDefault="00115B1C" w:rsidP="000411E0">
      <w:pPr>
        <w:pStyle w:val="a5"/>
        <w:rPr>
          <w:rFonts w:cs="Times New Roman"/>
          <w:color w:val="000000"/>
          <w:sz w:val="26"/>
          <w:szCs w:val="26"/>
        </w:rPr>
      </w:pPr>
    </w:p>
    <w:p w:rsidR="000411E0" w:rsidRPr="000411E0" w:rsidRDefault="000411E0" w:rsidP="000411E0">
      <w:pPr>
        <w:pStyle w:val="a5"/>
        <w:rPr>
          <w:rFonts w:eastAsia="Calibri" w:cs="Times New Roman"/>
          <w:color w:val="000000"/>
          <w:sz w:val="26"/>
          <w:szCs w:val="26"/>
        </w:rPr>
      </w:pPr>
    </w:p>
    <w:tbl>
      <w:tblPr>
        <w:tblW w:w="8623" w:type="dxa"/>
        <w:tblCellMar>
          <w:top w:w="15" w:type="dxa"/>
          <w:left w:w="15" w:type="dxa"/>
          <w:bottom w:w="15" w:type="dxa"/>
          <w:right w:w="15" w:type="dxa"/>
        </w:tblCellMar>
        <w:tblLook w:val="04A0" w:firstRow="1" w:lastRow="0" w:firstColumn="1" w:lastColumn="0" w:noHBand="0" w:noVBand="1"/>
      </w:tblPr>
      <w:tblGrid>
        <w:gridCol w:w="3604"/>
        <w:gridCol w:w="425"/>
        <w:gridCol w:w="1560"/>
        <w:gridCol w:w="283"/>
        <w:gridCol w:w="2751"/>
      </w:tblGrid>
      <w:tr w:rsidR="000411E0" w:rsidRPr="000411E0" w:rsidTr="000411E0">
        <w:tc>
          <w:tcPr>
            <w:tcW w:w="3604" w:type="dxa"/>
            <w:tcMar>
              <w:top w:w="60" w:type="dxa"/>
              <w:left w:w="60" w:type="dxa"/>
              <w:bottom w:w="60" w:type="dxa"/>
              <w:right w:w="60" w:type="dxa"/>
            </w:tcMar>
            <w:vAlign w:val="bottom"/>
            <w:hideMark/>
          </w:tcPr>
          <w:p w:rsidR="00115B1C" w:rsidRPr="000411E0" w:rsidRDefault="00115B1C" w:rsidP="000411E0">
            <w:pPr>
              <w:pStyle w:val="a5"/>
              <w:rPr>
                <w:rFonts w:eastAsia="Calibri" w:cs="Times New Roman"/>
                <w:sz w:val="26"/>
                <w:szCs w:val="26"/>
              </w:rPr>
            </w:pPr>
            <w:r w:rsidRPr="000411E0">
              <w:rPr>
                <w:rFonts w:eastAsia="Calibri" w:cs="Times New Roman"/>
                <w:sz w:val="26"/>
                <w:szCs w:val="26"/>
              </w:rPr>
              <w:t>С приложением ознакомлены:</w:t>
            </w:r>
          </w:p>
        </w:tc>
        <w:tc>
          <w:tcPr>
            <w:tcW w:w="425" w:type="dxa"/>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r w:rsidRPr="000411E0">
              <w:rPr>
                <w:rFonts w:eastAsia="Calibri" w:cs="Times New Roman"/>
                <w:sz w:val="26"/>
                <w:szCs w:val="26"/>
              </w:rPr>
              <w:t> </w:t>
            </w:r>
          </w:p>
        </w:tc>
        <w:tc>
          <w:tcPr>
            <w:tcW w:w="1560" w:type="dxa"/>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r w:rsidRPr="000411E0">
              <w:rPr>
                <w:rFonts w:eastAsia="Calibri" w:cs="Times New Roman"/>
                <w:sz w:val="26"/>
                <w:szCs w:val="26"/>
              </w:rPr>
              <w:t> </w:t>
            </w:r>
          </w:p>
        </w:tc>
        <w:tc>
          <w:tcPr>
            <w:tcW w:w="283" w:type="dxa"/>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r w:rsidRPr="000411E0">
              <w:rPr>
                <w:rFonts w:eastAsia="Calibri" w:cs="Times New Roman"/>
                <w:sz w:val="26"/>
                <w:szCs w:val="26"/>
              </w:rPr>
              <w:t> </w:t>
            </w:r>
          </w:p>
        </w:tc>
        <w:tc>
          <w:tcPr>
            <w:tcW w:w="2751" w:type="dxa"/>
            <w:tcMar>
              <w:top w:w="60" w:type="dxa"/>
              <w:left w:w="60" w:type="dxa"/>
              <w:bottom w:w="60" w:type="dxa"/>
              <w:right w:w="60" w:type="dxa"/>
            </w:tcMar>
            <w:vAlign w:val="bottom"/>
            <w:hideMark/>
          </w:tcPr>
          <w:p w:rsidR="00115B1C" w:rsidRPr="000411E0" w:rsidRDefault="00115B1C" w:rsidP="000411E0">
            <w:pPr>
              <w:pStyle w:val="a5"/>
              <w:rPr>
                <w:rFonts w:eastAsia="Calibri" w:cs="Times New Roman"/>
                <w:sz w:val="26"/>
                <w:szCs w:val="26"/>
              </w:rPr>
            </w:pPr>
            <w:r w:rsidRPr="000411E0">
              <w:rPr>
                <w:rFonts w:eastAsia="Calibri" w:cs="Times New Roman"/>
                <w:sz w:val="26"/>
                <w:szCs w:val="26"/>
              </w:rPr>
              <w:t> </w:t>
            </w:r>
          </w:p>
        </w:tc>
      </w:tr>
      <w:tr w:rsidR="000411E0" w:rsidRPr="000411E0" w:rsidTr="000411E0">
        <w:tc>
          <w:tcPr>
            <w:tcW w:w="3604" w:type="dxa"/>
            <w:tcBorders>
              <w:bottom w:val="single" w:sz="4" w:space="0" w:color="auto"/>
            </w:tcBorders>
            <w:tcMar>
              <w:top w:w="60" w:type="dxa"/>
              <w:left w:w="60" w:type="dxa"/>
              <w:bottom w:w="60" w:type="dxa"/>
              <w:right w:w="60" w:type="dxa"/>
            </w:tcMar>
            <w:vAlign w:val="bottom"/>
            <w:hideMark/>
          </w:tcPr>
          <w:p w:rsidR="00115B1C" w:rsidRPr="000411E0" w:rsidRDefault="00115B1C" w:rsidP="000411E0">
            <w:pPr>
              <w:pStyle w:val="a5"/>
              <w:rPr>
                <w:rFonts w:eastAsia="Calibri" w:cs="Times New Roman"/>
                <w:sz w:val="26"/>
                <w:szCs w:val="26"/>
              </w:rPr>
            </w:pPr>
          </w:p>
        </w:tc>
        <w:tc>
          <w:tcPr>
            <w:tcW w:w="425" w:type="dxa"/>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r w:rsidRPr="000411E0">
              <w:rPr>
                <w:rFonts w:eastAsia="Calibri" w:cs="Times New Roman"/>
                <w:b/>
                <w:bCs/>
                <w:i/>
                <w:iCs/>
                <w:sz w:val="26"/>
                <w:szCs w:val="26"/>
              </w:rPr>
              <w:t> </w:t>
            </w:r>
          </w:p>
        </w:tc>
        <w:tc>
          <w:tcPr>
            <w:tcW w:w="1560" w:type="dxa"/>
            <w:tcBorders>
              <w:bottom w:val="single" w:sz="4" w:space="0" w:color="auto"/>
            </w:tcBorders>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r w:rsidRPr="000411E0">
              <w:rPr>
                <w:rFonts w:eastAsia="Calibri" w:cs="Times New Roman"/>
                <w:b/>
                <w:bCs/>
                <w:i/>
                <w:iCs/>
                <w:sz w:val="26"/>
                <w:szCs w:val="26"/>
              </w:rPr>
              <w:t> </w:t>
            </w:r>
          </w:p>
        </w:tc>
        <w:tc>
          <w:tcPr>
            <w:tcW w:w="283" w:type="dxa"/>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r w:rsidRPr="000411E0">
              <w:rPr>
                <w:rFonts w:eastAsia="Calibri" w:cs="Times New Roman"/>
                <w:b/>
                <w:bCs/>
                <w:i/>
                <w:iCs/>
                <w:sz w:val="26"/>
                <w:szCs w:val="26"/>
              </w:rPr>
              <w:t> </w:t>
            </w:r>
          </w:p>
        </w:tc>
        <w:tc>
          <w:tcPr>
            <w:tcW w:w="2751" w:type="dxa"/>
            <w:tcBorders>
              <w:bottom w:val="single" w:sz="4" w:space="0" w:color="auto"/>
            </w:tcBorders>
            <w:tcMar>
              <w:top w:w="60" w:type="dxa"/>
              <w:left w:w="60" w:type="dxa"/>
              <w:bottom w:w="60" w:type="dxa"/>
              <w:right w:w="60" w:type="dxa"/>
            </w:tcMar>
            <w:vAlign w:val="bottom"/>
            <w:hideMark/>
          </w:tcPr>
          <w:p w:rsidR="00115B1C" w:rsidRPr="000411E0" w:rsidRDefault="00115B1C" w:rsidP="000411E0">
            <w:pPr>
              <w:pStyle w:val="a5"/>
              <w:rPr>
                <w:rFonts w:eastAsia="Calibri" w:cs="Times New Roman"/>
                <w:sz w:val="26"/>
                <w:szCs w:val="26"/>
              </w:rPr>
            </w:pPr>
          </w:p>
        </w:tc>
      </w:tr>
      <w:tr w:rsidR="000411E0" w:rsidRPr="000411E0" w:rsidTr="000411E0">
        <w:tc>
          <w:tcPr>
            <w:tcW w:w="3604" w:type="dxa"/>
            <w:tcBorders>
              <w:top w:val="single" w:sz="4" w:space="0" w:color="auto"/>
              <w:bottom w:val="single" w:sz="4" w:space="0" w:color="auto"/>
            </w:tcBorders>
            <w:tcMar>
              <w:top w:w="60" w:type="dxa"/>
              <w:left w:w="60" w:type="dxa"/>
              <w:bottom w:w="60" w:type="dxa"/>
              <w:right w:w="60" w:type="dxa"/>
            </w:tcMar>
            <w:vAlign w:val="bottom"/>
            <w:hideMark/>
          </w:tcPr>
          <w:p w:rsidR="00115B1C" w:rsidRPr="000411E0" w:rsidRDefault="00115B1C" w:rsidP="000411E0">
            <w:pPr>
              <w:pStyle w:val="a5"/>
              <w:rPr>
                <w:rFonts w:eastAsia="Calibri" w:cs="Times New Roman"/>
                <w:sz w:val="26"/>
                <w:szCs w:val="26"/>
              </w:rPr>
            </w:pPr>
          </w:p>
        </w:tc>
        <w:tc>
          <w:tcPr>
            <w:tcW w:w="425" w:type="dxa"/>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r w:rsidRPr="000411E0">
              <w:rPr>
                <w:rFonts w:eastAsia="Calibri" w:cs="Times New Roman"/>
                <w:b/>
                <w:bCs/>
                <w:i/>
                <w:iCs/>
                <w:sz w:val="26"/>
                <w:szCs w:val="26"/>
              </w:rPr>
              <w:t> </w:t>
            </w:r>
          </w:p>
        </w:tc>
        <w:tc>
          <w:tcPr>
            <w:tcW w:w="1560" w:type="dxa"/>
            <w:tcBorders>
              <w:top w:val="single" w:sz="4" w:space="0" w:color="auto"/>
              <w:bottom w:val="single" w:sz="4" w:space="0" w:color="auto"/>
            </w:tcBorders>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r w:rsidRPr="000411E0">
              <w:rPr>
                <w:rFonts w:eastAsia="Calibri" w:cs="Times New Roman"/>
                <w:b/>
                <w:bCs/>
                <w:i/>
                <w:iCs/>
                <w:sz w:val="26"/>
                <w:szCs w:val="26"/>
              </w:rPr>
              <w:t> </w:t>
            </w:r>
          </w:p>
        </w:tc>
        <w:tc>
          <w:tcPr>
            <w:tcW w:w="283" w:type="dxa"/>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r w:rsidRPr="000411E0">
              <w:rPr>
                <w:rFonts w:eastAsia="Calibri" w:cs="Times New Roman"/>
                <w:b/>
                <w:bCs/>
                <w:i/>
                <w:iCs/>
                <w:sz w:val="26"/>
                <w:szCs w:val="26"/>
              </w:rPr>
              <w:t> </w:t>
            </w:r>
          </w:p>
        </w:tc>
        <w:tc>
          <w:tcPr>
            <w:tcW w:w="2751" w:type="dxa"/>
            <w:tcBorders>
              <w:top w:val="single" w:sz="4" w:space="0" w:color="auto"/>
              <w:bottom w:val="single" w:sz="4" w:space="0" w:color="auto"/>
            </w:tcBorders>
            <w:tcMar>
              <w:top w:w="60" w:type="dxa"/>
              <w:left w:w="60" w:type="dxa"/>
              <w:bottom w:w="60" w:type="dxa"/>
              <w:right w:w="60" w:type="dxa"/>
            </w:tcMar>
            <w:vAlign w:val="bottom"/>
            <w:hideMark/>
          </w:tcPr>
          <w:p w:rsidR="00115B1C" w:rsidRPr="000411E0" w:rsidRDefault="00115B1C" w:rsidP="000411E0">
            <w:pPr>
              <w:pStyle w:val="a5"/>
              <w:rPr>
                <w:rFonts w:eastAsia="Calibri" w:cs="Times New Roman"/>
                <w:sz w:val="26"/>
                <w:szCs w:val="26"/>
              </w:rPr>
            </w:pPr>
          </w:p>
        </w:tc>
      </w:tr>
      <w:tr w:rsidR="000411E0" w:rsidRPr="000411E0" w:rsidTr="000411E0">
        <w:tc>
          <w:tcPr>
            <w:tcW w:w="3604" w:type="dxa"/>
            <w:tcBorders>
              <w:top w:val="single" w:sz="4" w:space="0" w:color="auto"/>
              <w:bottom w:val="single" w:sz="4" w:space="0" w:color="auto"/>
            </w:tcBorders>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p>
        </w:tc>
        <w:tc>
          <w:tcPr>
            <w:tcW w:w="425" w:type="dxa"/>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r w:rsidRPr="000411E0">
              <w:rPr>
                <w:rFonts w:eastAsia="Calibri" w:cs="Times New Roman"/>
                <w:b/>
                <w:bCs/>
                <w:i/>
                <w:iCs/>
                <w:sz w:val="26"/>
                <w:szCs w:val="26"/>
              </w:rPr>
              <w:t> </w:t>
            </w:r>
          </w:p>
        </w:tc>
        <w:tc>
          <w:tcPr>
            <w:tcW w:w="1560" w:type="dxa"/>
            <w:tcBorders>
              <w:top w:val="single" w:sz="4" w:space="0" w:color="auto"/>
              <w:bottom w:val="single" w:sz="4" w:space="0" w:color="auto"/>
            </w:tcBorders>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r w:rsidRPr="000411E0">
              <w:rPr>
                <w:rFonts w:eastAsia="Calibri" w:cs="Times New Roman"/>
                <w:b/>
                <w:bCs/>
                <w:i/>
                <w:iCs/>
                <w:sz w:val="26"/>
                <w:szCs w:val="26"/>
              </w:rPr>
              <w:t> </w:t>
            </w:r>
          </w:p>
        </w:tc>
        <w:tc>
          <w:tcPr>
            <w:tcW w:w="283" w:type="dxa"/>
            <w:tcMar>
              <w:top w:w="60" w:type="dxa"/>
              <w:left w:w="60" w:type="dxa"/>
              <w:bottom w:w="60" w:type="dxa"/>
              <w:right w:w="60" w:type="dxa"/>
            </w:tcMar>
            <w:hideMark/>
          </w:tcPr>
          <w:p w:rsidR="00115B1C" w:rsidRPr="000411E0" w:rsidRDefault="00115B1C" w:rsidP="000411E0">
            <w:pPr>
              <w:pStyle w:val="a5"/>
              <w:rPr>
                <w:rFonts w:eastAsia="Calibri" w:cs="Times New Roman"/>
                <w:sz w:val="26"/>
                <w:szCs w:val="26"/>
              </w:rPr>
            </w:pPr>
            <w:r w:rsidRPr="000411E0">
              <w:rPr>
                <w:rFonts w:eastAsia="Calibri" w:cs="Times New Roman"/>
                <w:b/>
                <w:bCs/>
                <w:i/>
                <w:iCs/>
                <w:sz w:val="26"/>
                <w:szCs w:val="26"/>
              </w:rPr>
              <w:t> </w:t>
            </w:r>
          </w:p>
        </w:tc>
        <w:tc>
          <w:tcPr>
            <w:tcW w:w="2751" w:type="dxa"/>
            <w:tcBorders>
              <w:top w:val="single" w:sz="4" w:space="0" w:color="auto"/>
              <w:bottom w:val="single" w:sz="4" w:space="0" w:color="auto"/>
            </w:tcBorders>
            <w:tcMar>
              <w:top w:w="60" w:type="dxa"/>
              <w:left w:w="60" w:type="dxa"/>
              <w:bottom w:w="60" w:type="dxa"/>
              <w:right w:w="60" w:type="dxa"/>
            </w:tcMar>
            <w:vAlign w:val="bottom"/>
            <w:hideMark/>
          </w:tcPr>
          <w:p w:rsidR="00115B1C" w:rsidRPr="000411E0" w:rsidRDefault="00115B1C" w:rsidP="000411E0">
            <w:pPr>
              <w:pStyle w:val="a5"/>
              <w:rPr>
                <w:rFonts w:eastAsia="Calibri" w:cs="Times New Roman"/>
                <w:sz w:val="26"/>
                <w:szCs w:val="26"/>
              </w:rPr>
            </w:pPr>
          </w:p>
        </w:tc>
      </w:tr>
    </w:tbl>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500CD6" w:rsidRDefault="00500CD6" w:rsidP="00DE7510">
      <w:pPr>
        <w:pStyle w:val="a5"/>
        <w:jc w:val="right"/>
        <w:rPr>
          <w:rFonts w:cs="Times New Roman"/>
          <w:sz w:val="26"/>
          <w:szCs w:val="26"/>
        </w:rPr>
      </w:pPr>
    </w:p>
    <w:p w:rsidR="00DE7510" w:rsidRPr="00115B1C" w:rsidRDefault="00DE7510" w:rsidP="00DE7510">
      <w:pPr>
        <w:pStyle w:val="a5"/>
        <w:jc w:val="right"/>
        <w:rPr>
          <w:rFonts w:cs="Times New Roman"/>
          <w:sz w:val="26"/>
          <w:szCs w:val="26"/>
        </w:rPr>
      </w:pPr>
      <w:r w:rsidRPr="00115B1C">
        <w:rPr>
          <w:rFonts w:cs="Times New Roman"/>
          <w:sz w:val="26"/>
          <w:szCs w:val="26"/>
        </w:rPr>
        <w:lastRenderedPageBreak/>
        <w:t xml:space="preserve">Приложение </w:t>
      </w:r>
      <w:r w:rsidR="00DE56AD">
        <w:rPr>
          <w:rFonts w:cs="Times New Roman"/>
          <w:sz w:val="26"/>
          <w:szCs w:val="26"/>
        </w:rPr>
        <w:t>3</w:t>
      </w:r>
      <w:r w:rsidRPr="00115B1C">
        <w:rPr>
          <w:rFonts w:cs="Times New Roman"/>
          <w:sz w:val="26"/>
          <w:szCs w:val="26"/>
        </w:rPr>
        <w:t xml:space="preserve"> </w:t>
      </w:r>
    </w:p>
    <w:p w:rsidR="00DE7510" w:rsidRPr="00115B1C" w:rsidRDefault="00DE7510" w:rsidP="00DE7510">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DE7510" w:rsidRDefault="00DE7510" w:rsidP="00DE7510">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DE7510" w:rsidRPr="00794803" w:rsidRDefault="00DE7510" w:rsidP="00DE7510">
      <w:pPr>
        <w:jc w:val="center"/>
        <w:rPr>
          <w:rFonts w:ascii="Times New Roman" w:hAnsi="Times New Roman"/>
          <w:b/>
          <w:color w:val="000000"/>
          <w:sz w:val="26"/>
          <w:szCs w:val="26"/>
          <w:shd w:val="clear" w:color="auto" w:fill="FFFFFF"/>
        </w:rPr>
      </w:pPr>
      <w:r w:rsidRPr="00794803">
        <w:rPr>
          <w:rFonts w:ascii="Times New Roman" w:hAnsi="Times New Roman"/>
          <w:b/>
          <w:color w:val="000000"/>
          <w:sz w:val="26"/>
          <w:szCs w:val="26"/>
        </w:rPr>
        <w:t>П</w:t>
      </w:r>
      <w:r w:rsidRPr="00794803">
        <w:rPr>
          <w:rFonts w:ascii="Times New Roman" w:hAnsi="Times New Roman"/>
          <w:b/>
          <w:color w:val="000000"/>
          <w:sz w:val="26"/>
          <w:szCs w:val="26"/>
          <w:shd w:val="clear" w:color="auto" w:fill="FFFFFF"/>
        </w:rPr>
        <w:t>орядок и сроки передачи первичных учетных документов для отражения в бухгалтерском учете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30"/>
        <w:gridCol w:w="1189"/>
        <w:gridCol w:w="1843"/>
        <w:gridCol w:w="1984"/>
        <w:gridCol w:w="1949"/>
      </w:tblGrid>
      <w:tr w:rsidR="00DE7510" w:rsidRPr="00DE7510" w:rsidTr="00E743B0">
        <w:tc>
          <w:tcPr>
            <w:tcW w:w="675"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w:t>
            </w: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п/п</w:t>
            </w:r>
          </w:p>
        </w:tc>
        <w:tc>
          <w:tcPr>
            <w:tcW w:w="1930"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Наименование</w:t>
            </w: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Документа</w:t>
            </w:r>
          </w:p>
        </w:tc>
        <w:tc>
          <w:tcPr>
            <w:tcW w:w="1189"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w:t>
            </w: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формы</w:t>
            </w:r>
          </w:p>
        </w:tc>
        <w:tc>
          <w:tcPr>
            <w:tcW w:w="1843"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Ответственные лица</w:t>
            </w:r>
          </w:p>
        </w:tc>
        <w:tc>
          <w:tcPr>
            <w:tcW w:w="1984"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Подписывающие</w:t>
            </w: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лица</w:t>
            </w:r>
          </w:p>
        </w:tc>
        <w:tc>
          <w:tcPr>
            <w:tcW w:w="1949"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Срок предоставления в бухгалтерию</w:t>
            </w:r>
          </w:p>
        </w:tc>
      </w:tr>
      <w:tr w:rsidR="00DE7510" w:rsidRPr="00DE7510" w:rsidTr="00E743B0">
        <w:tc>
          <w:tcPr>
            <w:tcW w:w="675"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1</w:t>
            </w:r>
          </w:p>
        </w:tc>
        <w:tc>
          <w:tcPr>
            <w:tcW w:w="1930"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Кассовые документы:</w:t>
            </w: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 приходный</w:t>
            </w: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 xml:space="preserve"> кассовый ордер</w:t>
            </w: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 расходный кассовый ордер</w:t>
            </w: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Кассовая книга</w:t>
            </w:r>
          </w:p>
        </w:tc>
        <w:tc>
          <w:tcPr>
            <w:tcW w:w="1189" w:type="dxa"/>
          </w:tcPr>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КО-1</w:t>
            </w: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КО-2</w:t>
            </w: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0504514</w:t>
            </w:r>
          </w:p>
        </w:tc>
        <w:tc>
          <w:tcPr>
            <w:tcW w:w="1843" w:type="dxa"/>
            <w:vAlign w:val="center"/>
          </w:tcPr>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Бухгалтер 1 категории</w:t>
            </w: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p>
        </w:tc>
        <w:tc>
          <w:tcPr>
            <w:tcW w:w="1984" w:type="dxa"/>
          </w:tcPr>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Главный бухгалтер</w:t>
            </w: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Глава поселения</w:t>
            </w: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Главный бухгалтер</w:t>
            </w: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Главный бухгалтер</w:t>
            </w:r>
          </w:p>
        </w:tc>
        <w:tc>
          <w:tcPr>
            <w:tcW w:w="1949"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По мере поступления денежных средств</w:t>
            </w: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По мере совершения операции</w:t>
            </w: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Не позднее 3 числа следующего за отчетным месяцем</w:t>
            </w:r>
          </w:p>
        </w:tc>
      </w:tr>
      <w:tr w:rsidR="00DE7510" w:rsidRPr="00DE7510" w:rsidTr="00E743B0">
        <w:tc>
          <w:tcPr>
            <w:tcW w:w="675"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2</w:t>
            </w:r>
          </w:p>
        </w:tc>
        <w:tc>
          <w:tcPr>
            <w:tcW w:w="1930"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Авансовый отчет о командировке</w:t>
            </w:r>
          </w:p>
        </w:tc>
        <w:tc>
          <w:tcPr>
            <w:tcW w:w="1189" w:type="dxa"/>
            <w:vAlign w:val="center"/>
          </w:tcPr>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0504049</w:t>
            </w:r>
          </w:p>
        </w:tc>
        <w:tc>
          <w:tcPr>
            <w:tcW w:w="1843"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Подотчетное</w:t>
            </w: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лицо</w:t>
            </w:r>
          </w:p>
        </w:tc>
        <w:tc>
          <w:tcPr>
            <w:tcW w:w="1984"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Глава поселения</w:t>
            </w: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Главный бухгалтер</w:t>
            </w:r>
          </w:p>
        </w:tc>
        <w:tc>
          <w:tcPr>
            <w:tcW w:w="1949"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Не позднее 3-х дней по прибытии из командировки</w:t>
            </w:r>
          </w:p>
        </w:tc>
      </w:tr>
      <w:tr w:rsidR="00DE7510" w:rsidRPr="00DE7510" w:rsidTr="00E743B0">
        <w:tc>
          <w:tcPr>
            <w:tcW w:w="675"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3</w:t>
            </w:r>
          </w:p>
        </w:tc>
        <w:tc>
          <w:tcPr>
            <w:tcW w:w="1930"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Авансовый отчет (другие расходы)</w:t>
            </w:r>
          </w:p>
        </w:tc>
        <w:tc>
          <w:tcPr>
            <w:tcW w:w="1189"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0504049</w:t>
            </w:r>
          </w:p>
        </w:tc>
        <w:tc>
          <w:tcPr>
            <w:tcW w:w="1843"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Подотчетное лицо</w:t>
            </w:r>
          </w:p>
        </w:tc>
        <w:tc>
          <w:tcPr>
            <w:tcW w:w="1984"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Глава поселения</w:t>
            </w: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Главный бухгалтер</w:t>
            </w:r>
          </w:p>
        </w:tc>
        <w:tc>
          <w:tcPr>
            <w:tcW w:w="1949"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Не позднее 15 дней с момента выдачи аванса</w:t>
            </w:r>
          </w:p>
        </w:tc>
      </w:tr>
      <w:tr w:rsidR="00DE7510" w:rsidRPr="00DE7510" w:rsidTr="00E743B0">
        <w:tc>
          <w:tcPr>
            <w:tcW w:w="675"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4</w:t>
            </w:r>
          </w:p>
        </w:tc>
        <w:tc>
          <w:tcPr>
            <w:tcW w:w="1930"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Табель учета использования рабочего времени</w:t>
            </w:r>
          </w:p>
        </w:tc>
        <w:tc>
          <w:tcPr>
            <w:tcW w:w="1189"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0504421</w:t>
            </w:r>
          </w:p>
        </w:tc>
        <w:tc>
          <w:tcPr>
            <w:tcW w:w="1843"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Специалист 1 категории</w:t>
            </w:r>
          </w:p>
        </w:tc>
        <w:tc>
          <w:tcPr>
            <w:tcW w:w="1984"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Глава поселения</w:t>
            </w: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Специалист 1 категории</w:t>
            </w:r>
          </w:p>
        </w:tc>
        <w:tc>
          <w:tcPr>
            <w:tcW w:w="1949"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25числя текущего месяца</w:t>
            </w:r>
          </w:p>
        </w:tc>
      </w:tr>
      <w:tr w:rsidR="00DE7510" w:rsidRPr="00DE7510" w:rsidTr="00E743B0">
        <w:tc>
          <w:tcPr>
            <w:tcW w:w="675"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5</w:t>
            </w:r>
          </w:p>
        </w:tc>
        <w:tc>
          <w:tcPr>
            <w:tcW w:w="1930"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Распоряжение о приеме, переводе или увольнении работника на работу</w:t>
            </w:r>
          </w:p>
        </w:tc>
        <w:tc>
          <w:tcPr>
            <w:tcW w:w="1189" w:type="dxa"/>
          </w:tcPr>
          <w:p w:rsidR="00DE7510" w:rsidRPr="00DE7510" w:rsidRDefault="00DE7510" w:rsidP="00DE7510">
            <w:pPr>
              <w:pStyle w:val="a5"/>
              <w:rPr>
                <w:rFonts w:eastAsia="Calibri" w:cs="Times New Roman"/>
                <w:sz w:val="24"/>
                <w:szCs w:val="24"/>
              </w:rPr>
            </w:pPr>
          </w:p>
        </w:tc>
        <w:tc>
          <w:tcPr>
            <w:tcW w:w="1843"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Глава поселения</w:t>
            </w:r>
          </w:p>
        </w:tc>
        <w:tc>
          <w:tcPr>
            <w:tcW w:w="1984"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Глава поселения</w:t>
            </w:r>
          </w:p>
        </w:tc>
        <w:tc>
          <w:tcPr>
            <w:tcW w:w="1949"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Следующий день после подписания распоряжения</w:t>
            </w:r>
          </w:p>
        </w:tc>
      </w:tr>
      <w:tr w:rsidR="00DE7510" w:rsidRPr="00DE7510" w:rsidTr="00E743B0">
        <w:tc>
          <w:tcPr>
            <w:tcW w:w="675"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6</w:t>
            </w:r>
          </w:p>
        </w:tc>
        <w:tc>
          <w:tcPr>
            <w:tcW w:w="1930"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Распоряжение о предоставлении отпуска работнику</w:t>
            </w:r>
          </w:p>
        </w:tc>
        <w:tc>
          <w:tcPr>
            <w:tcW w:w="1189" w:type="dxa"/>
          </w:tcPr>
          <w:p w:rsidR="00DE7510" w:rsidRPr="00DE7510" w:rsidRDefault="00DE7510" w:rsidP="00DE7510">
            <w:pPr>
              <w:pStyle w:val="a5"/>
              <w:rPr>
                <w:rFonts w:eastAsia="Calibri" w:cs="Times New Roman"/>
                <w:sz w:val="24"/>
                <w:szCs w:val="24"/>
              </w:rPr>
            </w:pPr>
          </w:p>
        </w:tc>
        <w:tc>
          <w:tcPr>
            <w:tcW w:w="1843"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Глава поселения</w:t>
            </w:r>
          </w:p>
        </w:tc>
        <w:tc>
          <w:tcPr>
            <w:tcW w:w="1984"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Глава</w:t>
            </w: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Поселения</w:t>
            </w:r>
          </w:p>
        </w:tc>
        <w:tc>
          <w:tcPr>
            <w:tcW w:w="1949"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Следующий день после подписания распоряжения</w:t>
            </w:r>
          </w:p>
        </w:tc>
      </w:tr>
      <w:tr w:rsidR="00DE7510" w:rsidRPr="00DE7510" w:rsidTr="00E743B0">
        <w:tc>
          <w:tcPr>
            <w:tcW w:w="675"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7</w:t>
            </w:r>
          </w:p>
        </w:tc>
        <w:tc>
          <w:tcPr>
            <w:tcW w:w="1930"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 xml:space="preserve">Отчеты о приеме и расходовании ТМЦ, утвержденные акты приемки выполненных работ, </w:t>
            </w:r>
            <w:r w:rsidRPr="00DE7510">
              <w:rPr>
                <w:rFonts w:eastAsia="Calibri" w:cs="Times New Roman"/>
                <w:sz w:val="24"/>
                <w:szCs w:val="24"/>
              </w:rPr>
              <w:lastRenderedPageBreak/>
              <w:t>перемещения и списания основных средств</w:t>
            </w:r>
          </w:p>
        </w:tc>
        <w:tc>
          <w:tcPr>
            <w:tcW w:w="1189" w:type="dxa"/>
          </w:tcPr>
          <w:p w:rsidR="00DE7510" w:rsidRPr="00DE7510" w:rsidRDefault="00DE7510" w:rsidP="00DE7510">
            <w:pPr>
              <w:pStyle w:val="a5"/>
              <w:rPr>
                <w:rFonts w:eastAsia="Calibri" w:cs="Times New Roman"/>
                <w:sz w:val="24"/>
                <w:szCs w:val="24"/>
              </w:rPr>
            </w:pPr>
          </w:p>
        </w:tc>
        <w:tc>
          <w:tcPr>
            <w:tcW w:w="1843"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Материально-ответственные лица</w:t>
            </w:r>
          </w:p>
        </w:tc>
        <w:tc>
          <w:tcPr>
            <w:tcW w:w="1984"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Глава поселения</w:t>
            </w:r>
          </w:p>
          <w:p w:rsidR="00DE7510" w:rsidRPr="00DE7510" w:rsidRDefault="00DE7510" w:rsidP="00DE7510">
            <w:pPr>
              <w:pStyle w:val="a5"/>
              <w:rPr>
                <w:rFonts w:eastAsia="Calibri" w:cs="Times New Roman"/>
                <w:sz w:val="24"/>
                <w:szCs w:val="24"/>
              </w:rPr>
            </w:pPr>
          </w:p>
          <w:p w:rsidR="00DE7510" w:rsidRPr="00DE7510" w:rsidRDefault="00DE7510" w:rsidP="00DE7510">
            <w:pPr>
              <w:pStyle w:val="a5"/>
              <w:rPr>
                <w:rFonts w:eastAsia="Calibri" w:cs="Times New Roman"/>
                <w:sz w:val="24"/>
                <w:szCs w:val="24"/>
              </w:rPr>
            </w:pPr>
            <w:r w:rsidRPr="00DE7510">
              <w:rPr>
                <w:rFonts w:eastAsia="Calibri" w:cs="Times New Roman"/>
                <w:sz w:val="24"/>
                <w:szCs w:val="24"/>
              </w:rPr>
              <w:t>Материально-ответственные лица</w:t>
            </w:r>
          </w:p>
        </w:tc>
        <w:tc>
          <w:tcPr>
            <w:tcW w:w="1949"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До 30 числа текущего месяца</w:t>
            </w:r>
          </w:p>
        </w:tc>
      </w:tr>
      <w:tr w:rsidR="00DE7510" w:rsidRPr="00DE7510" w:rsidTr="00E743B0">
        <w:tc>
          <w:tcPr>
            <w:tcW w:w="675" w:type="dxa"/>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lastRenderedPageBreak/>
              <w:t>8</w:t>
            </w:r>
          </w:p>
        </w:tc>
        <w:tc>
          <w:tcPr>
            <w:tcW w:w="1930"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Путевые листы автомобиля</w:t>
            </w:r>
          </w:p>
        </w:tc>
        <w:tc>
          <w:tcPr>
            <w:tcW w:w="1189"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3</w:t>
            </w:r>
          </w:p>
        </w:tc>
        <w:tc>
          <w:tcPr>
            <w:tcW w:w="1843"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Материально-ответственное лицо</w:t>
            </w:r>
          </w:p>
        </w:tc>
        <w:tc>
          <w:tcPr>
            <w:tcW w:w="1984"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Глава поселения</w:t>
            </w:r>
          </w:p>
        </w:tc>
        <w:tc>
          <w:tcPr>
            <w:tcW w:w="1949" w:type="dxa"/>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ежедневно</w:t>
            </w:r>
          </w:p>
        </w:tc>
      </w:tr>
    </w:tbl>
    <w:p w:rsidR="00DE7510" w:rsidRDefault="00DE7510" w:rsidP="00115B1C">
      <w:pPr>
        <w:jc w:val="right"/>
        <w:rPr>
          <w:rFonts w:ascii="Times New Roman" w:hAnsi="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E743B0" w:rsidRDefault="00E743B0" w:rsidP="00DE7510">
      <w:pPr>
        <w:pStyle w:val="a5"/>
        <w:jc w:val="right"/>
        <w:rPr>
          <w:rFonts w:cs="Times New Roman"/>
          <w:sz w:val="26"/>
          <w:szCs w:val="26"/>
        </w:rPr>
      </w:pPr>
    </w:p>
    <w:p w:rsidR="00DE7510" w:rsidRPr="00115B1C" w:rsidRDefault="00DE7510" w:rsidP="00DE7510">
      <w:pPr>
        <w:pStyle w:val="a5"/>
        <w:jc w:val="right"/>
        <w:rPr>
          <w:rFonts w:cs="Times New Roman"/>
          <w:sz w:val="26"/>
          <w:szCs w:val="26"/>
        </w:rPr>
      </w:pPr>
      <w:r w:rsidRPr="00115B1C">
        <w:rPr>
          <w:rFonts w:cs="Times New Roman"/>
          <w:sz w:val="26"/>
          <w:szCs w:val="26"/>
        </w:rPr>
        <w:lastRenderedPageBreak/>
        <w:t xml:space="preserve">Приложение </w:t>
      </w:r>
      <w:r w:rsidR="00DE56AD">
        <w:rPr>
          <w:rFonts w:cs="Times New Roman"/>
          <w:sz w:val="26"/>
          <w:szCs w:val="26"/>
        </w:rPr>
        <w:t>4</w:t>
      </w:r>
      <w:r w:rsidRPr="00115B1C">
        <w:rPr>
          <w:rFonts w:cs="Times New Roman"/>
          <w:sz w:val="26"/>
          <w:szCs w:val="26"/>
        </w:rPr>
        <w:t xml:space="preserve"> </w:t>
      </w:r>
    </w:p>
    <w:p w:rsidR="00DE7510" w:rsidRPr="00115B1C" w:rsidRDefault="00DE7510" w:rsidP="00DE7510">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DE7510" w:rsidRDefault="00DE7510" w:rsidP="00DE7510">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DE7510" w:rsidRDefault="00DE7510" w:rsidP="00115B1C">
      <w:pPr>
        <w:jc w:val="right"/>
        <w:rPr>
          <w:rFonts w:ascii="Times New Roman" w:hAnsi="Times New Roman"/>
          <w:sz w:val="26"/>
          <w:szCs w:val="26"/>
        </w:rPr>
      </w:pPr>
    </w:p>
    <w:p w:rsidR="00DE7510" w:rsidRPr="00794803" w:rsidRDefault="00DE7510" w:rsidP="00DE7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6"/>
          <w:szCs w:val="26"/>
        </w:rPr>
      </w:pPr>
      <w:r w:rsidRPr="00794803">
        <w:rPr>
          <w:rFonts w:ascii="Times New Roman" w:hAnsi="Times New Roman"/>
          <w:b/>
          <w:sz w:val="26"/>
          <w:szCs w:val="26"/>
        </w:rPr>
        <w:t>Перечень лиц, имеющих право подписи первичных документов</w:t>
      </w:r>
    </w:p>
    <w:tbl>
      <w:tblPr>
        <w:tblW w:w="9315" w:type="dxa"/>
        <w:tblCellMar>
          <w:top w:w="15" w:type="dxa"/>
          <w:left w:w="15" w:type="dxa"/>
          <w:bottom w:w="15" w:type="dxa"/>
          <w:right w:w="15" w:type="dxa"/>
        </w:tblCellMar>
        <w:tblLook w:val="04A0" w:firstRow="1" w:lastRow="0" w:firstColumn="1" w:lastColumn="0" w:noHBand="0" w:noVBand="1"/>
      </w:tblPr>
      <w:tblGrid>
        <w:gridCol w:w="444"/>
        <w:gridCol w:w="2140"/>
        <w:gridCol w:w="1871"/>
        <w:gridCol w:w="3547"/>
        <w:gridCol w:w="1313"/>
      </w:tblGrid>
      <w:tr w:rsidR="00DE7510" w:rsidRPr="00DE7510" w:rsidTr="00DE7510">
        <w:tc>
          <w:tcPr>
            <w:tcW w:w="0" w:type="auto"/>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 xml:space="preserve">№ </w:t>
            </w:r>
            <w:r w:rsidRPr="00DE7510">
              <w:rPr>
                <w:rFonts w:eastAsia="Calibri" w:cs="Times New Roman"/>
                <w:sz w:val="24"/>
                <w:szCs w:val="24"/>
              </w:rPr>
              <w:br/>
              <w:t>п/п</w:t>
            </w:r>
          </w:p>
        </w:tc>
        <w:tc>
          <w:tcPr>
            <w:tcW w:w="0" w:type="auto"/>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Должность, Ф. И. О.</w:t>
            </w:r>
          </w:p>
        </w:tc>
        <w:tc>
          <w:tcPr>
            <w:tcW w:w="1871" w:type="dxa"/>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 xml:space="preserve">Наименование </w:t>
            </w:r>
            <w:r w:rsidRPr="00DE7510">
              <w:rPr>
                <w:rFonts w:eastAsia="Calibri" w:cs="Times New Roman"/>
                <w:sz w:val="24"/>
                <w:szCs w:val="24"/>
              </w:rPr>
              <w:br/>
              <w:t>документов</w:t>
            </w:r>
          </w:p>
        </w:tc>
        <w:tc>
          <w:tcPr>
            <w:tcW w:w="3547" w:type="dxa"/>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Примечание</w:t>
            </w:r>
          </w:p>
        </w:tc>
        <w:tc>
          <w:tcPr>
            <w:tcW w:w="0" w:type="auto"/>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 xml:space="preserve">С приказом </w:t>
            </w:r>
            <w:r w:rsidRPr="00DE7510">
              <w:rPr>
                <w:rFonts w:eastAsia="Calibri" w:cs="Times New Roman"/>
                <w:sz w:val="24"/>
                <w:szCs w:val="24"/>
              </w:rPr>
              <w:br/>
              <w:t>ознакомлен</w:t>
            </w:r>
          </w:p>
        </w:tc>
      </w:tr>
      <w:tr w:rsidR="00DE7510" w:rsidRPr="00DE7510" w:rsidTr="00DE7510">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 xml:space="preserve">Глава Кировского сельсовета </w:t>
            </w:r>
          </w:p>
        </w:tc>
        <w:tc>
          <w:tcPr>
            <w:tcW w:w="187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Все документы</w:t>
            </w:r>
          </w:p>
        </w:tc>
        <w:tc>
          <w:tcPr>
            <w:tcW w:w="354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 </w:t>
            </w:r>
          </w:p>
        </w:tc>
      </w:tr>
      <w:tr w:rsidR="00DE7510" w:rsidRPr="00DE7510" w:rsidTr="00DE7510">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Главный бухгалтер</w:t>
            </w:r>
            <w:r w:rsidRPr="00DE7510">
              <w:rPr>
                <w:rFonts w:eastAsia="Calibri" w:cs="Times New Roman"/>
                <w:sz w:val="24"/>
                <w:szCs w:val="24"/>
              </w:rPr>
              <w:t xml:space="preserve"> </w:t>
            </w:r>
            <w:r w:rsidRPr="00DE7510">
              <w:rPr>
                <w:rFonts w:eastAsia="Calibri" w:cs="Times New Roman"/>
                <w:sz w:val="24"/>
                <w:szCs w:val="24"/>
              </w:rPr>
              <w:br/>
            </w:r>
          </w:p>
        </w:tc>
        <w:tc>
          <w:tcPr>
            <w:tcW w:w="187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Все документы</w:t>
            </w:r>
          </w:p>
        </w:tc>
        <w:tc>
          <w:tcPr>
            <w:tcW w:w="354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 </w:t>
            </w:r>
          </w:p>
        </w:tc>
      </w:tr>
      <w:tr w:rsidR="00DE7510" w:rsidRPr="00DE7510" w:rsidTr="00DE7510">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Специалист 1 категории</w:t>
            </w:r>
          </w:p>
        </w:tc>
        <w:tc>
          <w:tcPr>
            <w:tcW w:w="187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Все документы</w:t>
            </w:r>
          </w:p>
        </w:tc>
        <w:tc>
          <w:tcPr>
            <w:tcW w:w="354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На период временного отсутствия главы Кировского сельсовета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 </w:t>
            </w:r>
          </w:p>
        </w:tc>
      </w:tr>
      <w:tr w:rsidR="00DE7510" w:rsidRPr="00DE7510" w:rsidTr="00DE7510">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Бухгалтер 1 категории</w:t>
            </w:r>
          </w:p>
        </w:tc>
        <w:tc>
          <w:tcPr>
            <w:tcW w:w="187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Все документы</w:t>
            </w:r>
          </w:p>
        </w:tc>
        <w:tc>
          <w:tcPr>
            <w:tcW w:w="354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На период временного отсутствия главного бухгалтера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 </w:t>
            </w:r>
          </w:p>
        </w:tc>
      </w:tr>
    </w:tbl>
    <w:p w:rsidR="00DE7510" w:rsidRDefault="00DE7510" w:rsidP="00115B1C">
      <w:pPr>
        <w:jc w:val="right"/>
        <w:rPr>
          <w:rFonts w:ascii="Times New Roman" w:hAnsi="Times New Roman"/>
          <w:sz w:val="26"/>
          <w:szCs w:val="26"/>
        </w:rPr>
      </w:pPr>
    </w:p>
    <w:p w:rsidR="00E743B0" w:rsidRDefault="00E743B0" w:rsidP="00115B1C">
      <w:pPr>
        <w:jc w:val="right"/>
        <w:rPr>
          <w:rFonts w:ascii="Times New Roman" w:hAnsi="Times New Roman"/>
          <w:sz w:val="26"/>
          <w:szCs w:val="26"/>
        </w:rPr>
      </w:pPr>
    </w:p>
    <w:p w:rsidR="00E743B0" w:rsidRDefault="00E743B0" w:rsidP="00115B1C">
      <w:pPr>
        <w:jc w:val="right"/>
        <w:rPr>
          <w:rFonts w:ascii="Times New Roman" w:hAnsi="Times New Roman"/>
          <w:sz w:val="26"/>
          <w:szCs w:val="26"/>
        </w:rPr>
      </w:pPr>
    </w:p>
    <w:p w:rsidR="00E743B0" w:rsidRDefault="00E743B0"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DE7510" w:rsidRPr="00115B1C" w:rsidRDefault="00DE7510" w:rsidP="00DE7510">
      <w:pPr>
        <w:pStyle w:val="a5"/>
        <w:jc w:val="right"/>
        <w:rPr>
          <w:rFonts w:cs="Times New Roman"/>
          <w:sz w:val="26"/>
          <w:szCs w:val="26"/>
        </w:rPr>
      </w:pPr>
      <w:r w:rsidRPr="00115B1C">
        <w:rPr>
          <w:rFonts w:cs="Times New Roman"/>
          <w:sz w:val="26"/>
          <w:szCs w:val="26"/>
        </w:rPr>
        <w:lastRenderedPageBreak/>
        <w:t xml:space="preserve">Приложение </w:t>
      </w:r>
      <w:r w:rsidR="00DE56AD">
        <w:rPr>
          <w:rFonts w:cs="Times New Roman"/>
          <w:sz w:val="26"/>
          <w:szCs w:val="26"/>
        </w:rPr>
        <w:t>5</w:t>
      </w:r>
      <w:r w:rsidRPr="00115B1C">
        <w:rPr>
          <w:rFonts w:cs="Times New Roman"/>
          <w:sz w:val="26"/>
          <w:szCs w:val="26"/>
        </w:rPr>
        <w:t xml:space="preserve"> </w:t>
      </w:r>
    </w:p>
    <w:p w:rsidR="00DE7510" w:rsidRPr="00115B1C" w:rsidRDefault="00DE7510" w:rsidP="00DE7510">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DE7510" w:rsidRDefault="00DE7510" w:rsidP="00DE7510">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DE7510" w:rsidRPr="00794803" w:rsidRDefault="00DE7510" w:rsidP="00DE7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6"/>
          <w:szCs w:val="26"/>
        </w:rPr>
      </w:pPr>
      <w:r w:rsidRPr="00794803">
        <w:rPr>
          <w:rFonts w:ascii="Times New Roman" w:hAnsi="Times New Roman"/>
          <w:b/>
          <w:sz w:val="26"/>
          <w:szCs w:val="26"/>
        </w:rPr>
        <w:t>Номера журналов операций</w:t>
      </w:r>
    </w:p>
    <w:tbl>
      <w:tblPr>
        <w:tblW w:w="8700" w:type="dxa"/>
        <w:tblCellMar>
          <w:top w:w="15" w:type="dxa"/>
          <w:left w:w="15" w:type="dxa"/>
          <w:bottom w:w="15" w:type="dxa"/>
          <w:right w:w="15" w:type="dxa"/>
        </w:tblCellMar>
        <w:tblLook w:val="04A0" w:firstRow="1" w:lastRow="0" w:firstColumn="1" w:lastColumn="0" w:noHBand="0" w:noVBand="1"/>
      </w:tblPr>
      <w:tblGrid>
        <w:gridCol w:w="1555"/>
        <w:gridCol w:w="7145"/>
      </w:tblGrid>
      <w:tr w:rsidR="00DE7510" w:rsidRPr="00DE7510" w:rsidTr="00DE56AD">
        <w:tc>
          <w:tcPr>
            <w:tcW w:w="0" w:type="auto"/>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jc w:val="center"/>
              <w:rPr>
                <w:rFonts w:eastAsia="Calibri" w:cs="Times New Roman"/>
                <w:sz w:val="24"/>
                <w:szCs w:val="24"/>
              </w:rPr>
            </w:pPr>
            <w:r w:rsidRPr="00DE7510">
              <w:rPr>
                <w:rFonts w:eastAsia="Calibri" w:cs="Times New Roman"/>
                <w:sz w:val="24"/>
                <w:szCs w:val="24"/>
              </w:rPr>
              <w:t>Номер журнала</w:t>
            </w:r>
          </w:p>
        </w:tc>
        <w:tc>
          <w:tcPr>
            <w:tcW w:w="0" w:type="auto"/>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Fonts w:eastAsia="Calibri" w:cs="Times New Roman"/>
                <w:sz w:val="24"/>
                <w:szCs w:val="24"/>
              </w:rPr>
              <w:t>Наименование журнала</w:t>
            </w:r>
          </w:p>
        </w:tc>
      </w:tr>
      <w:tr w:rsidR="00DE7510" w:rsidRPr="00DE7510" w:rsidTr="00DE56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jc w:val="center"/>
              <w:rPr>
                <w:rFonts w:eastAsia="Calibri" w:cs="Times New Roman"/>
                <w:sz w:val="24"/>
                <w:szCs w:val="24"/>
              </w:rPr>
            </w:pPr>
            <w:r w:rsidRPr="00DE7510">
              <w:rPr>
                <w:rStyle w:val="fill"/>
                <w:rFonts w:eastAsia="Calibri" w:cs="Times New Roman"/>
                <w:b w:val="0"/>
                <w:i w:val="0"/>
                <w:color w:val="auto"/>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Журнал операций по счету «Касса»</w:t>
            </w:r>
          </w:p>
        </w:tc>
      </w:tr>
      <w:tr w:rsidR="00DE7510" w:rsidRPr="00DE7510" w:rsidTr="00DE56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jc w:val="center"/>
              <w:rPr>
                <w:rFonts w:eastAsia="Calibri" w:cs="Times New Roman"/>
                <w:sz w:val="24"/>
                <w:szCs w:val="24"/>
              </w:rPr>
            </w:pPr>
            <w:r w:rsidRPr="00DE7510">
              <w:rPr>
                <w:rStyle w:val="fill"/>
                <w:rFonts w:eastAsia="Calibri" w:cs="Times New Roman"/>
                <w:b w:val="0"/>
                <w:i w:val="0"/>
                <w:color w:val="auto"/>
                <w:sz w:val="24"/>
                <w:szCs w:val="24"/>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Журнал операций с безналичными денежными средствами</w:t>
            </w:r>
          </w:p>
        </w:tc>
      </w:tr>
      <w:tr w:rsidR="00DE7510" w:rsidRPr="00DE7510" w:rsidTr="00DE56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jc w:val="center"/>
              <w:rPr>
                <w:rFonts w:eastAsia="Calibri" w:cs="Times New Roman"/>
                <w:sz w:val="24"/>
                <w:szCs w:val="24"/>
              </w:rPr>
            </w:pPr>
            <w:r w:rsidRPr="00DE7510">
              <w:rPr>
                <w:rStyle w:val="fill"/>
                <w:rFonts w:eastAsia="Calibri" w:cs="Times New Roman"/>
                <w:b w:val="0"/>
                <w:i w:val="0"/>
                <w:color w:val="auto"/>
                <w:sz w:val="24"/>
                <w:szCs w:val="24"/>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Журнал операций расчетов с подотчетными лицами</w:t>
            </w:r>
          </w:p>
        </w:tc>
      </w:tr>
      <w:tr w:rsidR="00DE7510" w:rsidRPr="00DE7510" w:rsidTr="00DE56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jc w:val="center"/>
              <w:rPr>
                <w:rFonts w:eastAsia="Calibri" w:cs="Times New Roman"/>
                <w:sz w:val="24"/>
                <w:szCs w:val="24"/>
              </w:rPr>
            </w:pPr>
            <w:r w:rsidRPr="00DE7510">
              <w:rPr>
                <w:rStyle w:val="fill"/>
                <w:rFonts w:eastAsia="Calibri" w:cs="Times New Roman"/>
                <w:b w:val="0"/>
                <w:i w:val="0"/>
                <w:color w:val="auto"/>
                <w:sz w:val="24"/>
                <w:szCs w:val="24"/>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Журнал операций расчетов с поставщиками и подрядчиками</w:t>
            </w:r>
          </w:p>
        </w:tc>
      </w:tr>
      <w:tr w:rsidR="00DE7510" w:rsidRPr="00DE7510" w:rsidTr="00DE56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jc w:val="center"/>
              <w:rPr>
                <w:rFonts w:eastAsia="Calibri" w:cs="Times New Roman"/>
                <w:sz w:val="24"/>
                <w:szCs w:val="24"/>
              </w:rPr>
            </w:pPr>
            <w:r w:rsidRPr="00DE7510">
              <w:rPr>
                <w:rStyle w:val="fill"/>
                <w:rFonts w:eastAsia="Calibri" w:cs="Times New Roman"/>
                <w:b w:val="0"/>
                <w:i w:val="0"/>
                <w:color w:val="auto"/>
                <w:sz w:val="24"/>
                <w:szCs w:val="24"/>
              </w:rPr>
              <w:t>5</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Журнал операций расчетов с дебиторами по доходам</w:t>
            </w:r>
          </w:p>
        </w:tc>
      </w:tr>
      <w:tr w:rsidR="00DE7510" w:rsidRPr="00DE7510" w:rsidTr="00DE56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jc w:val="center"/>
              <w:rPr>
                <w:rFonts w:eastAsia="Calibri" w:cs="Times New Roman"/>
                <w:sz w:val="24"/>
                <w:szCs w:val="24"/>
              </w:rPr>
            </w:pPr>
            <w:r w:rsidRPr="00DE7510">
              <w:rPr>
                <w:rStyle w:val="fill"/>
                <w:rFonts w:eastAsia="Calibri" w:cs="Times New Roman"/>
                <w:b w:val="0"/>
                <w:i w:val="0"/>
                <w:color w:val="auto"/>
                <w:sz w:val="24"/>
                <w:szCs w:val="24"/>
              </w:rPr>
              <w:t>6</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Журнал операций расчетов по оплате труда, денежному довольствию и стипендиям</w:t>
            </w:r>
          </w:p>
        </w:tc>
      </w:tr>
      <w:tr w:rsidR="00DE7510" w:rsidRPr="00DE7510" w:rsidTr="00DE56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jc w:val="center"/>
              <w:rPr>
                <w:rFonts w:eastAsia="Calibri" w:cs="Times New Roman"/>
                <w:sz w:val="24"/>
                <w:szCs w:val="24"/>
              </w:rPr>
            </w:pPr>
            <w:r w:rsidRPr="00DE7510">
              <w:rPr>
                <w:rStyle w:val="fill"/>
                <w:rFonts w:eastAsia="Calibri" w:cs="Times New Roman"/>
                <w:b w:val="0"/>
                <w:i w:val="0"/>
                <w:color w:val="auto"/>
                <w:sz w:val="24"/>
                <w:szCs w:val="24"/>
              </w:rPr>
              <w:t>7</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Журнал операций по выбытию и перемещению нефинансовых активов</w:t>
            </w:r>
          </w:p>
        </w:tc>
      </w:tr>
      <w:tr w:rsidR="00DE7510" w:rsidRPr="00DE7510" w:rsidTr="00DE56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jc w:val="center"/>
              <w:rPr>
                <w:rFonts w:eastAsia="Calibri" w:cs="Times New Roman"/>
                <w:sz w:val="24"/>
                <w:szCs w:val="24"/>
              </w:rPr>
            </w:pPr>
            <w:r w:rsidRPr="00DE7510">
              <w:rPr>
                <w:rStyle w:val="fill"/>
                <w:rFonts w:eastAsia="Calibri" w:cs="Times New Roman"/>
                <w:b w:val="0"/>
                <w:i w:val="0"/>
                <w:color w:val="auto"/>
                <w:sz w:val="24"/>
                <w:szCs w:val="24"/>
              </w:rPr>
              <w:t>8</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DE7510" w:rsidRPr="00DE7510" w:rsidRDefault="00DE7510" w:rsidP="00DE7510">
            <w:pPr>
              <w:pStyle w:val="a5"/>
              <w:rPr>
                <w:rFonts w:eastAsia="Calibri" w:cs="Times New Roman"/>
                <w:sz w:val="24"/>
                <w:szCs w:val="24"/>
              </w:rPr>
            </w:pPr>
            <w:r w:rsidRPr="00DE7510">
              <w:rPr>
                <w:rStyle w:val="fill"/>
                <w:rFonts w:eastAsia="Calibri" w:cs="Times New Roman"/>
                <w:b w:val="0"/>
                <w:i w:val="0"/>
                <w:color w:val="auto"/>
                <w:sz w:val="24"/>
                <w:szCs w:val="24"/>
              </w:rPr>
              <w:t>Журнал по прочим операциям</w:t>
            </w:r>
          </w:p>
        </w:tc>
      </w:tr>
    </w:tbl>
    <w:p w:rsidR="00DE7510" w:rsidRDefault="00DE7510"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500CD6" w:rsidRDefault="00500CD6" w:rsidP="00115B1C">
      <w:pPr>
        <w:jc w:val="right"/>
        <w:rPr>
          <w:rFonts w:ascii="Times New Roman" w:hAnsi="Times New Roman"/>
          <w:sz w:val="26"/>
          <w:szCs w:val="26"/>
        </w:rPr>
      </w:pPr>
    </w:p>
    <w:p w:rsidR="00DE7510" w:rsidRPr="00115B1C" w:rsidRDefault="00DE7510" w:rsidP="00DE7510">
      <w:pPr>
        <w:pStyle w:val="a5"/>
        <w:jc w:val="right"/>
        <w:rPr>
          <w:rFonts w:cs="Times New Roman"/>
          <w:sz w:val="26"/>
          <w:szCs w:val="26"/>
        </w:rPr>
      </w:pPr>
      <w:r w:rsidRPr="00115B1C">
        <w:rPr>
          <w:rFonts w:cs="Times New Roman"/>
          <w:sz w:val="26"/>
          <w:szCs w:val="26"/>
        </w:rPr>
        <w:lastRenderedPageBreak/>
        <w:t xml:space="preserve">Приложение </w:t>
      </w:r>
      <w:r w:rsidR="00DE56AD">
        <w:rPr>
          <w:rFonts w:cs="Times New Roman"/>
          <w:sz w:val="26"/>
          <w:szCs w:val="26"/>
        </w:rPr>
        <w:t>6</w:t>
      </w:r>
      <w:r w:rsidRPr="00115B1C">
        <w:rPr>
          <w:rFonts w:cs="Times New Roman"/>
          <w:sz w:val="26"/>
          <w:szCs w:val="26"/>
        </w:rPr>
        <w:t xml:space="preserve"> </w:t>
      </w:r>
    </w:p>
    <w:p w:rsidR="00DE7510" w:rsidRPr="00115B1C" w:rsidRDefault="00DE7510" w:rsidP="00DE7510">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DE7510" w:rsidRDefault="00DE7510" w:rsidP="00DE7510">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794803" w:rsidRDefault="00794803" w:rsidP="00DE7510">
      <w:pPr>
        <w:jc w:val="right"/>
        <w:rPr>
          <w:rFonts w:ascii="Times New Roman" w:hAnsi="Times New Roman"/>
          <w:sz w:val="26"/>
          <w:szCs w:val="26"/>
        </w:rPr>
      </w:pPr>
    </w:p>
    <w:p w:rsidR="00794803" w:rsidRDefault="00794803" w:rsidP="00794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6"/>
          <w:szCs w:val="26"/>
        </w:rPr>
      </w:pPr>
      <w:r w:rsidRPr="00794803">
        <w:rPr>
          <w:rFonts w:ascii="Times New Roman" w:hAnsi="Times New Roman"/>
          <w:b/>
          <w:sz w:val="26"/>
          <w:szCs w:val="26"/>
        </w:rPr>
        <w:t xml:space="preserve">Перечень должностей сотрудников, </w:t>
      </w:r>
      <w:r w:rsidRPr="00794803">
        <w:rPr>
          <w:rFonts w:ascii="Times New Roman" w:hAnsi="Times New Roman"/>
          <w:b/>
          <w:sz w:val="26"/>
          <w:szCs w:val="26"/>
        </w:rPr>
        <w:br/>
        <w:t>ответственных за учет и хранение бланков строгой отчетности (БСО)</w:t>
      </w:r>
    </w:p>
    <w:p w:rsidR="00794803" w:rsidRPr="00794803" w:rsidRDefault="00794803" w:rsidP="00794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6"/>
          <w:szCs w:val="26"/>
        </w:rPr>
      </w:pPr>
    </w:p>
    <w:tbl>
      <w:tblPr>
        <w:tblW w:w="9475" w:type="dxa"/>
        <w:tblCellMar>
          <w:top w:w="15" w:type="dxa"/>
          <w:left w:w="15" w:type="dxa"/>
          <w:bottom w:w="15" w:type="dxa"/>
          <w:right w:w="15" w:type="dxa"/>
        </w:tblCellMar>
        <w:tblLook w:val="04A0" w:firstRow="1" w:lastRow="0" w:firstColumn="1" w:lastColumn="0" w:noHBand="0" w:noVBand="1"/>
      </w:tblPr>
      <w:tblGrid>
        <w:gridCol w:w="565"/>
        <w:gridCol w:w="4455"/>
        <w:gridCol w:w="4455"/>
      </w:tblGrid>
      <w:tr w:rsidR="00794803" w:rsidRPr="00794803" w:rsidTr="00DE56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794803" w:rsidRPr="00794803" w:rsidRDefault="00794803" w:rsidP="00794803">
            <w:pPr>
              <w:pStyle w:val="a5"/>
              <w:rPr>
                <w:rFonts w:eastAsia="Calibri" w:cs="Times New Roman"/>
                <w:sz w:val="24"/>
                <w:szCs w:val="24"/>
              </w:rPr>
            </w:pPr>
            <w:r w:rsidRPr="00794803">
              <w:rPr>
                <w:rFonts w:eastAsia="Calibri" w:cs="Times New Roman"/>
                <w:sz w:val="24"/>
                <w:szCs w:val="24"/>
              </w:rPr>
              <w:t>№ п/п</w:t>
            </w:r>
          </w:p>
        </w:tc>
        <w:tc>
          <w:tcPr>
            <w:tcW w:w="44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794803" w:rsidRPr="00794803" w:rsidRDefault="00794803" w:rsidP="00794803">
            <w:pPr>
              <w:pStyle w:val="a5"/>
              <w:jc w:val="center"/>
              <w:rPr>
                <w:rFonts w:eastAsia="Calibri" w:cs="Times New Roman"/>
                <w:sz w:val="24"/>
                <w:szCs w:val="24"/>
              </w:rPr>
            </w:pPr>
            <w:r w:rsidRPr="00794803">
              <w:rPr>
                <w:rFonts w:eastAsia="Calibri" w:cs="Times New Roman"/>
                <w:sz w:val="24"/>
                <w:szCs w:val="24"/>
              </w:rPr>
              <w:t>Должность</w:t>
            </w:r>
          </w:p>
        </w:tc>
        <w:tc>
          <w:tcPr>
            <w:tcW w:w="4455" w:type="dxa"/>
            <w:tcBorders>
              <w:top w:val="single" w:sz="8" w:space="0" w:color="000000"/>
              <w:left w:val="single" w:sz="8" w:space="0" w:color="000000"/>
              <w:bottom w:val="single" w:sz="8" w:space="0" w:color="000000"/>
              <w:right w:val="single" w:sz="8" w:space="0" w:color="000000"/>
            </w:tcBorders>
            <w:vAlign w:val="center"/>
          </w:tcPr>
          <w:p w:rsidR="00794803" w:rsidRPr="00794803" w:rsidRDefault="00794803" w:rsidP="00794803">
            <w:pPr>
              <w:pStyle w:val="a5"/>
              <w:jc w:val="center"/>
              <w:rPr>
                <w:rFonts w:eastAsia="Calibri" w:cs="Times New Roman"/>
                <w:sz w:val="24"/>
                <w:szCs w:val="24"/>
              </w:rPr>
            </w:pPr>
            <w:r w:rsidRPr="00794803">
              <w:rPr>
                <w:rFonts w:eastAsia="Calibri" w:cs="Times New Roman"/>
                <w:sz w:val="24"/>
                <w:szCs w:val="24"/>
              </w:rPr>
              <w:t>Вид БСО</w:t>
            </w:r>
          </w:p>
        </w:tc>
      </w:tr>
      <w:tr w:rsidR="00794803" w:rsidRPr="00794803" w:rsidTr="00DE56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794803" w:rsidRPr="00794803" w:rsidRDefault="00794803" w:rsidP="00794803">
            <w:pPr>
              <w:pStyle w:val="a5"/>
              <w:rPr>
                <w:rFonts w:eastAsia="Calibri" w:cs="Times New Roman"/>
                <w:sz w:val="24"/>
                <w:szCs w:val="24"/>
              </w:rPr>
            </w:pPr>
            <w:r w:rsidRPr="00794803">
              <w:rPr>
                <w:rFonts w:eastAsia="Calibri" w:cs="Times New Roman"/>
                <w:sz w:val="24"/>
                <w:szCs w:val="24"/>
              </w:rPr>
              <w:t>1.</w:t>
            </w:r>
          </w:p>
        </w:tc>
        <w:tc>
          <w:tcPr>
            <w:tcW w:w="44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794803" w:rsidRPr="00794803" w:rsidRDefault="00794803" w:rsidP="00794803">
            <w:pPr>
              <w:pStyle w:val="a5"/>
              <w:rPr>
                <w:rFonts w:eastAsia="Calibri" w:cs="Times New Roman"/>
                <w:sz w:val="24"/>
                <w:szCs w:val="24"/>
              </w:rPr>
            </w:pPr>
            <w:r w:rsidRPr="00794803">
              <w:rPr>
                <w:rFonts w:eastAsia="Calibri" w:cs="Times New Roman"/>
                <w:sz w:val="24"/>
                <w:szCs w:val="24"/>
              </w:rPr>
              <w:t>Глава Кировского сельсовета</w:t>
            </w:r>
          </w:p>
        </w:tc>
        <w:tc>
          <w:tcPr>
            <w:tcW w:w="4455" w:type="dxa"/>
            <w:tcBorders>
              <w:top w:val="single" w:sz="8" w:space="0" w:color="000000"/>
              <w:left w:val="single" w:sz="8" w:space="0" w:color="000000"/>
              <w:bottom w:val="single" w:sz="8" w:space="0" w:color="000000"/>
              <w:right w:val="single" w:sz="8" w:space="0" w:color="000000"/>
            </w:tcBorders>
          </w:tcPr>
          <w:p w:rsidR="00794803" w:rsidRPr="00794803" w:rsidRDefault="00794803" w:rsidP="00794803">
            <w:pPr>
              <w:pStyle w:val="a5"/>
              <w:rPr>
                <w:rFonts w:eastAsia="Calibri" w:cs="Times New Roman"/>
                <w:sz w:val="24"/>
                <w:szCs w:val="24"/>
              </w:rPr>
            </w:pPr>
            <w:r w:rsidRPr="00794803">
              <w:rPr>
                <w:rFonts w:eastAsia="Calibri" w:cs="Times New Roman"/>
                <w:sz w:val="24"/>
                <w:szCs w:val="24"/>
              </w:rPr>
              <w:t>Бланки трудовых книжек и вкладышей к трудовой книжке</w:t>
            </w:r>
          </w:p>
        </w:tc>
      </w:tr>
      <w:tr w:rsidR="00794803" w:rsidRPr="00794803" w:rsidTr="00DE56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794803" w:rsidRPr="00794803" w:rsidRDefault="00794803" w:rsidP="00794803">
            <w:pPr>
              <w:pStyle w:val="a5"/>
              <w:rPr>
                <w:rFonts w:eastAsia="Calibri" w:cs="Times New Roman"/>
                <w:sz w:val="24"/>
                <w:szCs w:val="24"/>
              </w:rPr>
            </w:pPr>
          </w:p>
        </w:tc>
        <w:tc>
          <w:tcPr>
            <w:tcW w:w="44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794803" w:rsidRPr="00794803" w:rsidRDefault="00794803" w:rsidP="00794803">
            <w:pPr>
              <w:pStyle w:val="a5"/>
              <w:rPr>
                <w:rFonts w:eastAsia="Calibri" w:cs="Times New Roman"/>
                <w:sz w:val="24"/>
                <w:szCs w:val="24"/>
              </w:rPr>
            </w:pPr>
          </w:p>
        </w:tc>
        <w:tc>
          <w:tcPr>
            <w:tcW w:w="4455" w:type="dxa"/>
            <w:tcBorders>
              <w:top w:val="single" w:sz="8" w:space="0" w:color="000000"/>
              <w:left w:val="single" w:sz="8" w:space="0" w:color="000000"/>
              <w:bottom w:val="single" w:sz="8" w:space="0" w:color="000000"/>
              <w:right w:val="single" w:sz="8" w:space="0" w:color="000000"/>
            </w:tcBorders>
          </w:tcPr>
          <w:p w:rsidR="00794803" w:rsidRPr="00794803" w:rsidRDefault="00794803" w:rsidP="00794803">
            <w:pPr>
              <w:pStyle w:val="a5"/>
              <w:rPr>
                <w:rFonts w:eastAsia="Calibri" w:cs="Times New Roman"/>
                <w:sz w:val="24"/>
                <w:szCs w:val="24"/>
              </w:rPr>
            </w:pPr>
          </w:p>
        </w:tc>
      </w:tr>
    </w:tbl>
    <w:p w:rsidR="00794803" w:rsidRDefault="00794803" w:rsidP="00DE7510">
      <w:pPr>
        <w:jc w:val="right"/>
        <w:rPr>
          <w:rFonts w:ascii="Times New Roman" w:hAnsi="Times New Roman"/>
          <w:sz w:val="26"/>
          <w:szCs w:val="26"/>
        </w:rPr>
      </w:pPr>
    </w:p>
    <w:p w:rsidR="00794803" w:rsidRDefault="00794803" w:rsidP="00DE7510">
      <w:pPr>
        <w:jc w:val="right"/>
        <w:rPr>
          <w:rFonts w:ascii="Times New Roman" w:hAnsi="Times New Roman"/>
          <w:sz w:val="26"/>
          <w:szCs w:val="26"/>
        </w:rPr>
      </w:pPr>
    </w:p>
    <w:p w:rsidR="000C4C01" w:rsidRDefault="000C4C01" w:rsidP="00794803">
      <w:pPr>
        <w:pStyle w:val="a5"/>
        <w:jc w:val="right"/>
        <w:rPr>
          <w:rFonts w:cs="Times New Roman"/>
          <w:sz w:val="26"/>
          <w:szCs w:val="26"/>
        </w:rPr>
        <w:sectPr w:rsidR="000C4C01" w:rsidSect="009E52A4">
          <w:pgSz w:w="11906" w:h="16838"/>
          <w:pgMar w:top="1134" w:right="851" w:bottom="851" w:left="1701" w:header="709" w:footer="709" w:gutter="0"/>
          <w:cols w:space="708"/>
          <w:docGrid w:linePitch="360"/>
        </w:sectPr>
      </w:pPr>
    </w:p>
    <w:p w:rsidR="00794803" w:rsidRPr="00115B1C" w:rsidRDefault="00794803" w:rsidP="00794803">
      <w:pPr>
        <w:pStyle w:val="a5"/>
        <w:jc w:val="right"/>
        <w:rPr>
          <w:rFonts w:cs="Times New Roman"/>
          <w:sz w:val="26"/>
          <w:szCs w:val="26"/>
        </w:rPr>
      </w:pPr>
      <w:r w:rsidRPr="00115B1C">
        <w:rPr>
          <w:rFonts w:cs="Times New Roman"/>
          <w:sz w:val="26"/>
          <w:szCs w:val="26"/>
        </w:rPr>
        <w:lastRenderedPageBreak/>
        <w:t xml:space="preserve">Приложение </w:t>
      </w:r>
      <w:r w:rsidR="00DE56AD">
        <w:rPr>
          <w:rFonts w:cs="Times New Roman"/>
          <w:sz w:val="26"/>
          <w:szCs w:val="26"/>
        </w:rPr>
        <w:t>7</w:t>
      </w:r>
      <w:r w:rsidRPr="00115B1C">
        <w:rPr>
          <w:rFonts w:cs="Times New Roman"/>
          <w:sz w:val="26"/>
          <w:szCs w:val="26"/>
        </w:rPr>
        <w:t xml:space="preserve"> </w:t>
      </w:r>
    </w:p>
    <w:p w:rsidR="00794803" w:rsidRPr="00115B1C" w:rsidRDefault="00794803" w:rsidP="00794803">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794803" w:rsidRDefault="00794803" w:rsidP="00794803">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794803" w:rsidRDefault="00794803" w:rsidP="00DE7510">
      <w:pPr>
        <w:jc w:val="right"/>
        <w:rPr>
          <w:rFonts w:ascii="Times New Roman" w:hAnsi="Times New Roman"/>
          <w:sz w:val="26"/>
          <w:szCs w:val="26"/>
        </w:rPr>
      </w:pPr>
    </w:p>
    <w:p w:rsidR="00DE56AD" w:rsidRPr="00F40256" w:rsidRDefault="00DE56AD" w:rsidP="00F40256">
      <w:pPr>
        <w:jc w:val="center"/>
        <w:rPr>
          <w:rFonts w:ascii="Times New Roman" w:hAnsi="Times New Roman"/>
          <w:b/>
          <w:sz w:val="26"/>
          <w:szCs w:val="26"/>
        </w:rPr>
      </w:pPr>
      <w:r w:rsidRPr="00F40256">
        <w:rPr>
          <w:rFonts w:ascii="Times New Roman" w:hAnsi="Times New Roman"/>
          <w:b/>
          <w:sz w:val="26"/>
          <w:szCs w:val="26"/>
        </w:rPr>
        <w:t>Рабочий план счетов бухгалтерского учета</w:t>
      </w: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76"/>
        <w:gridCol w:w="1118"/>
        <w:gridCol w:w="1275"/>
        <w:gridCol w:w="1276"/>
        <w:gridCol w:w="5150"/>
        <w:gridCol w:w="5056"/>
      </w:tblGrid>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 w:name="sub_100001"/>
            <w:r w:rsidRPr="000C4C01">
              <w:rPr>
                <w:rFonts w:ascii="Times New Roman" w:hAnsi="Times New Roman" w:cs="Times New Roman"/>
                <w:sz w:val="22"/>
                <w:szCs w:val="22"/>
              </w:rPr>
              <w:t>Наименование БАЛАНСОВОГО СЧЕТА</w:t>
            </w:r>
            <w:bookmarkEnd w:id="1"/>
          </w:p>
        </w:tc>
        <w:tc>
          <w:tcPr>
            <w:tcW w:w="3669" w:type="dxa"/>
            <w:gridSpan w:val="3"/>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Синтетический счет объекта учета</w:t>
            </w:r>
          </w:p>
        </w:tc>
        <w:tc>
          <w:tcPr>
            <w:tcW w:w="5150" w:type="dxa"/>
            <w:vMerge w:val="restart"/>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Наименование группы</w:t>
            </w:r>
          </w:p>
        </w:tc>
        <w:tc>
          <w:tcPr>
            <w:tcW w:w="5056" w:type="dxa"/>
            <w:vMerge w:val="restart"/>
            <w:tcBorders>
              <w:top w:val="single" w:sz="4" w:space="0" w:color="auto"/>
              <w:left w:val="single" w:sz="4" w:space="0" w:color="auto"/>
              <w:bottom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Наименование вида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3669" w:type="dxa"/>
            <w:gridSpan w:val="3"/>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коды счета</w:t>
            </w:r>
          </w:p>
        </w:tc>
        <w:tc>
          <w:tcPr>
            <w:tcW w:w="5150" w:type="dxa"/>
            <w:vMerge/>
            <w:tcBorders>
              <w:top w:val="nil"/>
              <w:left w:val="single" w:sz="4" w:space="0" w:color="auto"/>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vMerge/>
            <w:tcBorders>
              <w:top w:val="nil"/>
              <w:left w:val="single" w:sz="4" w:space="0" w:color="auto"/>
              <w:bottom w:val="nil"/>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vMerge w:val="restart"/>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2" w:name="sub_10010"/>
            <w:r w:rsidRPr="000C4C01">
              <w:rPr>
                <w:rFonts w:ascii="Times New Roman" w:hAnsi="Times New Roman" w:cs="Times New Roman"/>
                <w:sz w:val="22"/>
                <w:szCs w:val="22"/>
              </w:rPr>
              <w:t>синтетический</w:t>
            </w:r>
            <w:bookmarkEnd w:id="2"/>
          </w:p>
        </w:tc>
        <w:tc>
          <w:tcPr>
            <w:tcW w:w="2551" w:type="dxa"/>
            <w:gridSpan w:val="2"/>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аналитический</w:t>
            </w:r>
            <w:hyperlink w:anchor="sub_1111" w:history="1">
              <w:r w:rsidRPr="000C4C01">
                <w:rPr>
                  <w:rStyle w:val="a8"/>
                  <w:rFonts w:ascii="Times New Roman" w:hAnsi="Times New Roman"/>
                  <w:sz w:val="22"/>
                  <w:szCs w:val="22"/>
                </w:rPr>
                <w:t>*</w:t>
              </w:r>
            </w:hyperlink>
          </w:p>
        </w:tc>
        <w:tc>
          <w:tcPr>
            <w:tcW w:w="5150" w:type="dxa"/>
            <w:vMerge/>
            <w:tcBorders>
              <w:top w:val="nil"/>
              <w:left w:val="single" w:sz="4" w:space="0" w:color="auto"/>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vMerge/>
            <w:tcBorders>
              <w:top w:val="nil"/>
              <w:left w:val="single" w:sz="4" w:space="0" w:color="auto"/>
              <w:bottom w:val="nil"/>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vMerge/>
            <w:tcBorders>
              <w:top w:val="nil"/>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группа</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вид</w:t>
            </w:r>
          </w:p>
        </w:tc>
        <w:tc>
          <w:tcPr>
            <w:tcW w:w="5150" w:type="dxa"/>
            <w:vMerge/>
            <w:tcBorders>
              <w:top w:val="nil"/>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vMerge/>
            <w:tcBorders>
              <w:top w:val="nil"/>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r>
      <w:tr w:rsidR="00DE56AD" w:rsidRPr="000C4C01" w:rsidTr="000C4C01">
        <w:trPr>
          <w:trHeight w:val="152"/>
        </w:trPr>
        <w:tc>
          <w:tcPr>
            <w:tcW w:w="15451" w:type="dxa"/>
            <w:gridSpan w:val="6"/>
            <w:tcBorders>
              <w:top w:val="single" w:sz="4" w:space="0" w:color="auto"/>
              <w:bottom w:val="single" w:sz="4" w:space="0" w:color="auto"/>
            </w:tcBorders>
          </w:tcPr>
          <w:p w:rsidR="00DE56AD" w:rsidRPr="000C4C01" w:rsidRDefault="00DE56AD" w:rsidP="00DE56AD">
            <w:pPr>
              <w:pStyle w:val="1"/>
              <w:rPr>
                <w:rFonts w:ascii="Times New Roman" w:hAnsi="Times New Roman" w:cs="Times New Roman"/>
                <w:sz w:val="22"/>
                <w:szCs w:val="22"/>
              </w:rPr>
            </w:pPr>
            <w:bookmarkStart w:id="3" w:name="sub_1100"/>
            <w:r w:rsidRPr="000C4C01">
              <w:rPr>
                <w:rFonts w:ascii="Times New Roman" w:hAnsi="Times New Roman" w:cs="Times New Roman"/>
                <w:sz w:val="22"/>
                <w:szCs w:val="22"/>
              </w:rPr>
              <w:t>Раздел 1. Нефинансовые активы</w:t>
            </w:r>
            <w:bookmarkEnd w:id="3"/>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НЕФИНАНСОВЫЕ АКТИВЫ</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1 0 0</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bookmarkStart w:id="4" w:name="sub_110100"/>
            <w:r w:rsidRPr="000C4C01">
              <w:rPr>
                <w:rFonts w:ascii="Times New Roman" w:hAnsi="Times New Roman" w:cs="Times New Roman"/>
                <w:sz w:val="22"/>
                <w:szCs w:val="22"/>
              </w:rPr>
              <w:t>Основные средства</w:t>
            </w:r>
            <w:bookmarkEnd w:id="4"/>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Основные средства - недвижимое имущество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Основные средства - особо ценное движимое имущество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Основные средства - иное движимое имущество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5" w:name="sub_101404"/>
            <w:r w:rsidRPr="000C4C01">
              <w:rPr>
                <w:rFonts w:ascii="Times New Roman" w:hAnsi="Times New Roman" w:cs="Times New Roman"/>
                <w:sz w:val="22"/>
                <w:szCs w:val="22"/>
              </w:rPr>
              <w:t>1 0 1</w:t>
            </w:r>
            <w:bookmarkEnd w:id="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Основные средства - имущество в концессии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Жилые помещения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6" w:name="sub_101022"/>
            <w:r w:rsidRPr="000C4C01">
              <w:rPr>
                <w:rFonts w:ascii="Times New Roman" w:hAnsi="Times New Roman" w:cs="Times New Roman"/>
                <w:sz w:val="22"/>
                <w:szCs w:val="22"/>
              </w:rPr>
              <w:t>1 0 1</w:t>
            </w:r>
            <w:bookmarkEnd w:id="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Нежилые помещения (здания и сооружения)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7" w:name="sub_101033"/>
            <w:r w:rsidRPr="000C4C01">
              <w:rPr>
                <w:rFonts w:ascii="Times New Roman" w:hAnsi="Times New Roman" w:cs="Times New Roman"/>
                <w:sz w:val="22"/>
                <w:szCs w:val="22"/>
              </w:rPr>
              <w:t>1 0 1</w:t>
            </w:r>
            <w:bookmarkEnd w:id="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Инвестиционная недвижимость</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Машины и оборудование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Транспортные средства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8" w:name="sub_110106"/>
            <w:r w:rsidRPr="000C4C01">
              <w:rPr>
                <w:rFonts w:ascii="Times New Roman" w:hAnsi="Times New Roman" w:cs="Times New Roman"/>
                <w:sz w:val="22"/>
                <w:szCs w:val="22"/>
              </w:rPr>
              <w:t>1 0 1</w:t>
            </w:r>
            <w:bookmarkEnd w:id="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Инвентарь производственный и хозяйственный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9" w:name="sub_101077"/>
            <w:r w:rsidRPr="000C4C01">
              <w:rPr>
                <w:rFonts w:ascii="Times New Roman" w:hAnsi="Times New Roman" w:cs="Times New Roman"/>
                <w:sz w:val="22"/>
                <w:szCs w:val="22"/>
              </w:rPr>
              <w:t>1 0 1</w:t>
            </w:r>
            <w:bookmarkEnd w:id="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Биологические ресурсы</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Прочие основные средства</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Нематериальн</w:t>
            </w:r>
            <w:r w:rsidRPr="000C4C01">
              <w:rPr>
                <w:rFonts w:ascii="Times New Roman" w:hAnsi="Times New Roman" w:cs="Times New Roman"/>
                <w:sz w:val="22"/>
                <w:szCs w:val="22"/>
              </w:rPr>
              <w:lastRenderedPageBreak/>
              <w:t>ые активы</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lastRenderedPageBreak/>
              <w:t>1 0 2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Нематериальные активы - особо ценное движимое имущество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нематериальных активов</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Нематериальные активы - иное движимое имущество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нематериальных активов</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bookmarkStart w:id="10" w:name="sub_110300"/>
            <w:r w:rsidRPr="000C4C01">
              <w:rPr>
                <w:rFonts w:ascii="Times New Roman" w:hAnsi="Times New Roman" w:cs="Times New Roman"/>
                <w:sz w:val="22"/>
                <w:szCs w:val="22"/>
              </w:rPr>
              <w:t>Непроизведенные активы</w:t>
            </w:r>
            <w:bookmarkEnd w:id="10"/>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1" w:name="sub_110310"/>
            <w:r w:rsidRPr="000C4C01">
              <w:rPr>
                <w:rFonts w:ascii="Times New Roman" w:hAnsi="Times New Roman" w:cs="Times New Roman"/>
                <w:sz w:val="22"/>
                <w:szCs w:val="22"/>
              </w:rPr>
              <w:t>1 0 3</w:t>
            </w:r>
            <w:bookmarkEnd w:id="1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Непроизведенные активы - недвижимое имущество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2" w:name="sub_110330"/>
            <w:r w:rsidRPr="000C4C01">
              <w:rPr>
                <w:rFonts w:ascii="Times New Roman" w:hAnsi="Times New Roman" w:cs="Times New Roman"/>
                <w:sz w:val="22"/>
                <w:szCs w:val="22"/>
              </w:rPr>
              <w:t>1 0 3</w:t>
            </w:r>
            <w:bookmarkEnd w:id="1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Непроизведенные активы - иное движимое имущество</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3" w:name="sub_110390"/>
            <w:r w:rsidRPr="000C4C01">
              <w:rPr>
                <w:rFonts w:ascii="Times New Roman" w:hAnsi="Times New Roman" w:cs="Times New Roman"/>
                <w:sz w:val="22"/>
                <w:szCs w:val="22"/>
              </w:rPr>
              <w:t>1 0 3</w:t>
            </w:r>
            <w:bookmarkEnd w:id="1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Непроизведенные активы - в составе имущества </w:t>
            </w:r>
            <w:proofErr w:type="spellStart"/>
            <w:r w:rsidRPr="000C4C01">
              <w:rPr>
                <w:rFonts w:ascii="Times New Roman" w:hAnsi="Times New Roman" w:cs="Times New Roman"/>
                <w:sz w:val="22"/>
                <w:szCs w:val="22"/>
              </w:rPr>
              <w:t>концедента</w:t>
            </w:r>
            <w:proofErr w:type="spellEnd"/>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Земля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Ресурсы недр</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4" w:name="sub_103033"/>
            <w:r w:rsidRPr="000C4C01">
              <w:rPr>
                <w:rFonts w:ascii="Times New Roman" w:hAnsi="Times New Roman" w:cs="Times New Roman"/>
                <w:sz w:val="22"/>
                <w:szCs w:val="22"/>
              </w:rPr>
              <w:t>1 0 3</w:t>
            </w:r>
            <w:bookmarkEnd w:id="1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Прочие непроизведенные активы</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bookmarkStart w:id="15" w:name="sub_110400"/>
            <w:r w:rsidRPr="000C4C01">
              <w:rPr>
                <w:rFonts w:ascii="Times New Roman" w:hAnsi="Times New Roman" w:cs="Times New Roman"/>
                <w:sz w:val="22"/>
                <w:szCs w:val="22"/>
              </w:rPr>
              <w:t>Амортизация</w:t>
            </w:r>
            <w:bookmarkEnd w:id="15"/>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недвижимого имущества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особо ценного движимого имущества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иного движимого имущества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6" w:name="sub_104404"/>
            <w:r w:rsidRPr="000C4C01">
              <w:rPr>
                <w:rFonts w:ascii="Times New Roman" w:hAnsi="Times New Roman" w:cs="Times New Roman"/>
                <w:sz w:val="22"/>
                <w:szCs w:val="22"/>
              </w:rPr>
              <w:t>1 0 4</w:t>
            </w:r>
            <w:bookmarkEnd w:id="1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прав пользования активами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7" w:name="sub_110450"/>
            <w:r w:rsidRPr="000C4C01">
              <w:rPr>
                <w:rFonts w:ascii="Times New Roman" w:hAnsi="Times New Roman" w:cs="Times New Roman"/>
                <w:sz w:val="22"/>
                <w:szCs w:val="22"/>
              </w:rPr>
              <w:t>1 0 4</w:t>
            </w:r>
            <w:bookmarkEnd w:id="1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имущества, составляющего казну</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8" w:name="sub_110490"/>
            <w:r w:rsidRPr="000C4C01">
              <w:rPr>
                <w:rFonts w:ascii="Times New Roman" w:hAnsi="Times New Roman" w:cs="Times New Roman"/>
                <w:sz w:val="22"/>
                <w:szCs w:val="22"/>
              </w:rPr>
              <w:t>1 0 4</w:t>
            </w:r>
            <w:bookmarkEnd w:id="1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имущества в концессии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жилых помещений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9" w:name="sub_104022"/>
            <w:r w:rsidRPr="000C4C01">
              <w:rPr>
                <w:rFonts w:ascii="Times New Roman" w:hAnsi="Times New Roman" w:cs="Times New Roman"/>
                <w:sz w:val="22"/>
                <w:szCs w:val="22"/>
              </w:rPr>
              <w:t>1 0 4</w:t>
            </w:r>
            <w:bookmarkEnd w:id="1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нежилых помещений (зданий и сооружений)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20" w:name="sub_104033"/>
            <w:r w:rsidRPr="000C4C01">
              <w:rPr>
                <w:rFonts w:ascii="Times New Roman" w:hAnsi="Times New Roman" w:cs="Times New Roman"/>
                <w:sz w:val="22"/>
                <w:szCs w:val="22"/>
              </w:rPr>
              <w:t>1 0 4</w:t>
            </w:r>
            <w:bookmarkEnd w:id="2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инвестиционной недвижимости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машин и оборудования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транспортных средств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21" w:name="sub_104066"/>
            <w:r w:rsidRPr="000C4C01">
              <w:rPr>
                <w:rFonts w:ascii="Times New Roman" w:hAnsi="Times New Roman" w:cs="Times New Roman"/>
                <w:sz w:val="22"/>
                <w:szCs w:val="22"/>
              </w:rPr>
              <w:t>1 0 4</w:t>
            </w:r>
            <w:bookmarkEnd w:id="2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инвентаря производственного и хозяйственного</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22" w:name="sub_104077"/>
            <w:r w:rsidRPr="000C4C01">
              <w:rPr>
                <w:rFonts w:ascii="Times New Roman" w:hAnsi="Times New Roman" w:cs="Times New Roman"/>
                <w:sz w:val="22"/>
                <w:szCs w:val="22"/>
              </w:rPr>
              <w:t>1 0 4</w:t>
            </w:r>
            <w:bookmarkEnd w:id="2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биологических ресурсов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прочих основных средств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23" w:name="sub_104099"/>
            <w:r w:rsidRPr="000C4C01">
              <w:rPr>
                <w:rFonts w:ascii="Times New Roman" w:hAnsi="Times New Roman" w:cs="Times New Roman"/>
                <w:sz w:val="22"/>
                <w:szCs w:val="22"/>
              </w:rPr>
              <w:t>1 0 4</w:t>
            </w:r>
            <w:bookmarkEnd w:id="2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нематериальных активов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24" w:name="sub_110429"/>
            <w:r w:rsidRPr="000C4C01">
              <w:rPr>
                <w:rFonts w:ascii="Times New Roman" w:hAnsi="Times New Roman" w:cs="Times New Roman"/>
                <w:sz w:val="22"/>
                <w:szCs w:val="22"/>
              </w:rPr>
              <w:t>1 0 4</w:t>
            </w:r>
            <w:bookmarkEnd w:id="2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Амортизация нематериальных активов - особо </w:t>
            </w:r>
            <w:r w:rsidRPr="000C4C01">
              <w:rPr>
                <w:rFonts w:ascii="Times New Roman" w:hAnsi="Times New Roman" w:cs="Times New Roman"/>
                <w:sz w:val="22"/>
                <w:szCs w:val="22"/>
              </w:rPr>
              <w:lastRenderedPageBreak/>
              <w:t>ценного движимого имущества учреждения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25" w:name="sub_110439"/>
            <w:r w:rsidRPr="000C4C01">
              <w:rPr>
                <w:rFonts w:ascii="Times New Roman" w:hAnsi="Times New Roman" w:cs="Times New Roman"/>
                <w:sz w:val="22"/>
                <w:szCs w:val="22"/>
              </w:rPr>
              <w:t>1 0 4</w:t>
            </w:r>
            <w:bookmarkEnd w:id="2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нематериальных активов - иного движимого имущества учреждения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26" w:name="sub_110449"/>
            <w:r w:rsidRPr="000C4C01">
              <w:rPr>
                <w:rFonts w:ascii="Times New Roman" w:hAnsi="Times New Roman" w:cs="Times New Roman"/>
                <w:sz w:val="22"/>
                <w:szCs w:val="22"/>
              </w:rPr>
              <w:t>1 0 4</w:t>
            </w:r>
            <w:bookmarkEnd w:id="2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прав пользования непроизведенными активами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недвижимого имущества в составе имущества казны</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27" w:name="sub_104588"/>
            <w:r w:rsidRPr="000C4C01">
              <w:rPr>
                <w:rFonts w:ascii="Times New Roman" w:hAnsi="Times New Roman" w:cs="Times New Roman"/>
                <w:sz w:val="22"/>
                <w:szCs w:val="22"/>
              </w:rPr>
              <w:t>1 0 4</w:t>
            </w:r>
            <w:bookmarkEnd w:id="2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движимого имущества в составе имущества казны</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28" w:name="sub_104599"/>
            <w:r w:rsidRPr="000C4C01">
              <w:rPr>
                <w:rFonts w:ascii="Times New Roman" w:hAnsi="Times New Roman" w:cs="Times New Roman"/>
                <w:sz w:val="22"/>
                <w:szCs w:val="22"/>
              </w:rPr>
              <w:t>1 0 4</w:t>
            </w:r>
            <w:bookmarkEnd w:id="2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нематериальных активов в составе имущества казны</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29" w:name="sub_110459"/>
            <w:r w:rsidRPr="000C4C01">
              <w:rPr>
                <w:rFonts w:ascii="Times New Roman" w:hAnsi="Times New Roman" w:cs="Times New Roman"/>
                <w:sz w:val="22"/>
                <w:szCs w:val="22"/>
              </w:rPr>
              <w:t>1 0 4</w:t>
            </w:r>
            <w:bookmarkEnd w:id="2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Амортизация имущества казны в концессии</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Материальные запасы</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Материальные запасы - особо ценное движимое имущество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Материальные запасы - иное движимое имущество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Медикаменты и перевязочные средства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Продукты питания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Горюче-смазочные материалы</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Строительные материалы</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Мягкий инвентарь</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Прочие материальные запасы</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Готовая продукция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Товары</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Наценка на товары</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Вложения в нефинансовые активы</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30" w:name="sub_110610"/>
            <w:r w:rsidRPr="000C4C01">
              <w:rPr>
                <w:rFonts w:ascii="Times New Roman" w:hAnsi="Times New Roman" w:cs="Times New Roman"/>
                <w:sz w:val="22"/>
                <w:szCs w:val="22"/>
              </w:rPr>
              <w:t>1 0 6</w:t>
            </w:r>
            <w:bookmarkEnd w:id="3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Вложения в недвижимое имущество</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31" w:name="sub_110620"/>
            <w:r w:rsidRPr="000C4C01">
              <w:rPr>
                <w:rFonts w:ascii="Times New Roman" w:hAnsi="Times New Roman" w:cs="Times New Roman"/>
                <w:sz w:val="22"/>
                <w:szCs w:val="22"/>
              </w:rPr>
              <w:t>1 0 6</w:t>
            </w:r>
            <w:bookmarkEnd w:id="3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Вложения в особо ценное движимое имущество</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32" w:name="sub_110630"/>
            <w:r w:rsidRPr="000C4C01">
              <w:rPr>
                <w:rFonts w:ascii="Times New Roman" w:hAnsi="Times New Roman" w:cs="Times New Roman"/>
                <w:sz w:val="22"/>
                <w:szCs w:val="22"/>
              </w:rPr>
              <w:t>1 0 6</w:t>
            </w:r>
            <w:bookmarkEnd w:id="3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Вложения в иное движимое имущество</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33" w:name="sub_110640"/>
            <w:r w:rsidRPr="000C4C01">
              <w:rPr>
                <w:rFonts w:ascii="Times New Roman" w:hAnsi="Times New Roman" w:cs="Times New Roman"/>
                <w:sz w:val="22"/>
                <w:szCs w:val="22"/>
              </w:rPr>
              <w:t>1 0 6</w:t>
            </w:r>
            <w:bookmarkEnd w:id="3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Вложения в объекты финансовой аренды</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34" w:name="sub_110690"/>
            <w:r w:rsidRPr="000C4C01">
              <w:rPr>
                <w:rFonts w:ascii="Times New Roman" w:hAnsi="Times New Roman" w:cs="Times New Roman"/>
                <w:sz w:val="22"/>
                <w:szCs w:val="22"/>
              </w:rPr>
              <w:t>1 0 6</w:t>
            </w:r>
            <w:bookmarkEnd w:id="3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Вложения в имущество </w:t>
            </w:r>
            <w:proofErr w:type="spellStart"/>
            <w:r w:rsidRPr="000C4C01">
              <w:rPr>
                <w:rFonts w:ascii="Times New Roman" w:hAnsi="Times New Roman" w:cs="Times New Roman"/>
                <w:sz w:val="22"/>
                <w:szCs w:val="22"/>
              </w:rPr>
              <w:t>концедента</w:t>
            </w:r>
            <w:proofErr w:type="spellEnd"/>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35" w:name="sub_110601"/>
            <w:r w:rsidRPr="000C4C01">
              <w:rPr>
                <w:rFonts w:ascii="Times New Roman" w:hAnsi="Times New Roman" w:cs="Times New Roman"/>
                <w:sz w:val="22"/>
                <w:szCs w:val="22"/>
              </w:rPr>
              <w:t>1 0 6</w:t>
            </w:r>
            <w:bookmarkEnd w:id="3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Вложения в основные средства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Вложения в нематериальные активы</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Вложения в непроизведенные активы</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Вложения в материальные запасы</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lastRenderedPageBreak/>
              <w:t>Нефинансовые активы в пути</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1 0 7</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1 0 7</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Недвижимое имущество учреждения в пути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1 0 7</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Особо ценное движимое имущество учреждения в пути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1 0 7</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Иное движимое имущество учреждения в пути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1 0 7</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Основные средства в пути</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1 0 7</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Материальные запасы в пути</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Нефинансовые активы имущества казны</w:t>
            </w:r>
          </w:p>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Нефинансовые активы, составляющие казну</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Недвижимое имущество, составляющее казну</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Движимое имущество, составляющее казну</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36" w:name="sub_10853"/>
            <w:r w:rsidRPr="000C4C01">
              <w:rPr>
                <w:rFonts w:ascii="Times New Roman" w:hAnsi="Times New Roman" w:cs="Times New Roman"/>
                <w:sz w:val="22"/>
                <w:szCs w:val="22"/>
              </w:rPr>
              <w:t>1 0 8</w:t>
            </w:r>
            <w:bookmarkEnd w:id="3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Ценности государственных фондов России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Нематериальные активы, составляющие казну</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Непроизведенные активы, составляющие казну</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37" w:name="sub_110856"/>
            <w:r w:rsidRPr="000C4C01">
              <w:rPr>
                <w:rFonts w:ascii="Times New Roman" w:hAnsi="Times New Roman" w:cs="Times New Roman"/>
                <w:sz w:val="22"/>
                <w:szCs w:val="22"/>
              </w:rPr>
              <w:t>1 0 8</w:t>
            </w:r>
            <w:bookmarkEnd w:id="3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Материальные запасы, составляющие казну</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38" w:name="sub_110857"/>
            <w:r w:rsidRPr="000C4C01">
              <w:rPr>
                <w:rFonts w:ascii="Times New Roman" w:hAnsi="Times New Roman" w:cs="Times New Roman"/>
                <w:sz w:val="22"/>
                <w:szCs w:val="22"/>
              </w:rPr>
              <w:t>1 0 8</w:t>
            </w:r>
            <w:bookmarkEnd w:id="3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Прочие активы, составляющие казну</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39" w:name="sub_110890"/>
            <w:r w:rsidRPr="000C4C01">
              <w:rPr>
                <w:rFonts w:ascii="Times New Roman" w:hAnsi="Times New Roman" w:cs="Times New Roman"/>
                <w:sz w:val="22"/>
                <w:szCs w:val="22"/>
              </w:rPr>
              <w:t>1 0 8</w:t>
            </w:r>
            <w:bookmarkEnd w:id="3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Нефинансовые активы, составляющие казну в концессии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40" w:name="sub_110891"/>
            <w:r w:rsidRPr="000C4C01">
              <w:rPr>
                <w:rFonts w:ascii="Times New Roman" w:hAnsi="Times New Roman" w:cs="Times New Roman"/>
                <w:sz w:val="22"/>
                <w:szCs w:val="22"/>
              </w:rPr>
              <w:t>1 0 8</w:t>
            </w:r>
            <w:bookmarkEnd w:id="4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Недвижимое имущество </w:t>
            </w:r>
            <w:proofErr w:type="spellStart"/>
            <w:r w:rsidRPr="000C4C01">
              <w:rPr>
                <w:rFonts w:ascii="Times New Roman" w:hAnsi="Times New Roman" w:cs="Times New Roman"/>
                <w:sz w:val="22"/>
                <w:szCs w:val="22"/>
              </w:rPr>
              <w:t>концедента</w:t>
            </w:r>
            <w:proofErr w:type="spellEnd"/>
            <w:r w:rsidRPr="000C4C01">
              <w:rPr>
                <w:rFonts w:ascii="Times New Roman" w:hAnsi="Times New Roman" w:cs="Times New Roman"/>
                <w:sz w:val="22"/>
                <w:szCs w:val="22"/>
              </w:rPr>
              <w:t>, составляющее казну</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41" w:name="sub_110892"/>
            <w:r w:rsidRPr="000C4C01">
              <w:rPr>
                <w:rFonts w:ascii="Times New Roman" w:hAnsi="Times New Roman" w:cs="Times New Roman"/>
                <w:sz w:val="22"/>
                <w:szCs w:val="22"/>
              </w:rPr>
              <w:t>1 08</w:t>
            </w:r>
            <w:bookmarkEnd w:id="4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Движимое имущество </w:t>
            </w:r>
            <w:proofErr w:type="spellStart"/>
            <w:r w:rsidRPr="000C4C01">
              <w:rPr>
                <w:rFonts w:ascii="Times New Roman" w:hAnsi="Times New Roman" w:cs="Times New Roman"/>
                <w:sz w:val="22"/>
                <w:szCs w:val="22"/>
              </w:rPr>
              <w:t>концедента</w:t>
            </w:r>
            <w:proofErr w:type="spellEnd"/>
            <w:r w:rsidRPr="000C4C01">
              <w:rPr>
                <w:rFonts w:ascii="Times New Roman" w:hAnsi="Times New Roman" w:cs="Times New Roman"/>
                <w:sz w:val="22"/>
                <w:szCs w:val="22"/>
              </w:rPr>
              <w:t>, составляющее казну</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42" w:name="sub_110895"/>
            <w:r w:rsidRPr="000C4C01">
              <w:rPr>
                <w:rFonts w:ascii="Times New Roman" w:hAnsi="Times New Roman" w:cs="Times New Roman"/>
                <w:sz w:val="22"/>
                <w:szCs w:val="22"/>
              </w:rPr>
              <w:t>1 0 8</w:t>
            </w:r>
            <w:bookmarkEnd w:id="4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Непроизведенные активы (земля) </w:t>
            </w:r>
            <w:proofErr w:type="spellStart"/>
            <w:r w:rsidRPr="000C4C01">
              <w:rPr>
                <w:rFonts w:ascii="Times New Roman" w:hAnsi="Times New Roman" w:cs="Times New Roman"/>
                <w:sz w:val="22"/>
                <w:szCs w:val="22"/>
              </w:rPr>
              <w:t>концедента</w:t>
            </w:r>
            <w:proofErr w:type="spellEnd"/>
            <w:r w:rsidRPr="000C4C01">
              <w:rPr>
                <w:rFonts w:ascii="Times New Roman" w:hAnsi="Times New Roman" w:cs="Times New Roman"/>
                <w:sz w:val="22"/>
                <w:szCs w:val="22"/>
              </w:rPr>
              <w:t>, составляющие казну</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bookmarkStart w:id="43" w:name="sub_110900"/>
            <w:r w:rsidRPr="000C4C01">
              <w:rPr>
                <w:rFonts w:ascii="Times New Roman" w:hAnsi="Times New Roman" w:cs="Times New Roman"/>
                <w:sz w:val="22"/>
                <w:szCs w:val="22"/>
              </w:rPr>
              <w:t>Затраты на изготовление готовой продукции, выполнение работ, услуг</w:t>
            </w:r>
            <w:hyperlink w:anchor="sub_1222" w:history="1">
              <w:r w:rsidRPr="000C4C01">
                <w:rPr>
                  <w:rStyle w:val="a8"/>
                  <w:rFonts w:ascii="Times New Roman" w:hAnsi="Times New Roman"/>
                  <w:sz w:val="22"/>
                  <w:szCs w:val="22"/>
                </w:rPr>
                <w:t>**</w:t>
              </w:r>
            </w:hyperlink>
            <w:bookmarkEnd w:id="43"/>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1 0 9</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1 0 9</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Себестоимость готовой продукции, работ, услуг</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расходов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1 0 9</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Накладные расходы производства готовой продукции, работ, услуг</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расходов</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44" w:name="sub_110980"/>
            <w:r w:rsidRPr="000C4C01">
              <w:rPr>
                <w:rFonts w:ascii="Times New Roman" w:hAnsi="Times New Roman" w:cs="Times New Roman"/>
                <w:sz w:val="22"/>
                <w:szCs w:val="22"/>
              </w:rPr>
              <w:t>1 0 9</w:t>
            </w:r>
            <w:bookmarkEnd w:id="4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Общехозяйственные расходы</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расходов</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bookmarkStart w:id="45" w:name="sub_111100"/>
            <w:r w:rsidRPr="000C4C01">
              <w:rPr>
                <w:rFonts w:ascii="Times New Roman" w:hAnsi="Times New Roman" w:cs="Times New Roman"/>
                <w:sz w:val="22"/>
                <w:szCs w:val="22"/>
              </w:rPr>
              <w:t>Права пользования активами</w:t>
            </w:r>
            <w:bookmarkEnd w:id="45"/>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1 1 1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46" w:name="sub_111140"/>
            <w:r w:rsidRPr="000C4C01">
              <w:rPr>
                <w:rFonts w:ascii="Times New Roman" w:hAnsi="Times New Roman" w:cs="Times New Roman"/>
                <w:sz w:val="22"/>
                <w:szCs w:val="22"/>
              </w:rPr>
              <w:t>1 1 1</w:t>
            </w:r>
            <w:bookmarkEnd w:id="4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Права пользования нефинансовыми активами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47" w:name="sub_111141"/>
            <w:r w:rsidRPr="000C4C01">
              <w:rPr>
                <w:rFonts w:ascii="Times New Roman" w:hAnsi="Times New Roman" w:cs="Times New Roman"/>
                <w:sz w:val="22"/>
                <w:szCs w:val="22"/>
              </w:rPr>
              <w:t>1 1 1</w:t>
            </w:r>
            <w:bookmarkEnd w:id="4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Права пользования жилыми помещениями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48" w:name="sub_111142"/>
            <w:r w:rsidRPr="000C4C01">
              <w:rPr>
                <w:rFonts w:ascii="Times New Roman" w:hAnsi="Times New Roman" w:cs="Times New Roman"/>
                <w:sz w:val="22"/>
                <w:szCs w:val="22"/>
              </w:rPr>
              <w:t>1 1 1</w:t>
            </w:r>
            <w:bookmarkEnd w:id="4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Права пользования нежилыми помещениями (зданиями и сооружениями)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49" w:name="sub_111144"/>
            <w:r w:rsidRPr="000C4C01">
              <w:rPr>
                <w:rFonts w:ascii="Times New Roman" w:hAnsi="Times New Roman" w:cs="Times New Roman"/>
                <w:sz w:val="22"/>
                <w:szCs w:val="22"/>
              </w:rPr>
              <w:t>1 1 1</w:t>
            </w:r>
            <w:bookmarkEnd w:id="4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Права пользования машинами и оборудованием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50" w:name="sub_111145"/>
            <w:r w:rsidRPr="000C4C01">
              <w:rPr>
                <w:rFonts w:ascii="Times New Roman" w:hAnsi="Times New Roman" w:cs="Times New Roman"/>
                <w:sz w:val="22"/>
                <w:szCs w:val="22"/>
              </w:rPr>
              <w:t>1 1 1</w:t>
            </w:r>
            <w:bookmarkEnd w:id="5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Права пользования транспортными средствами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51" w:name="sub_111146"/>
            <w:r w:rsidRPr="000C4C01">
              <w:rPr>
                <w:rFonts w:ascii="Times New Roman" w:hAnsi="Times New Roman" w:cs="Times New Roman"/>
                <w:sz w:val="22"/>
                <w:szCs w:val="22"/>
              </w:rPr>
              <w:t>1 1 1</w:t>
            </w:r>
            <w:bookmarkEnd w:id="5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Права пользования инвентарем производственным и хозяйственным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52" w:name="sub_111147"/>
            <w:r w:rsidRPr="000C4C01">
              <w:rPr>
                <w:rFonts w:ascii="Times New Roman" w:hAnsi="Times New Roman" w:cs="Times New Roman"/>
                <w:sz w:val="22"/>
                <w:szCs w:val="22"/>
              </w:rPr>
              <w:t>1 1 1</w:t>
            </w:r>
            <w:bookmarkEnd w:id="5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Права пользования биологическими ресурсами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53" w:name="sub_111148"/>
            <w:r w:rsidRPr="000C4C01">
              <w:rPr>
                <w:rFonts w:ascii="Times New Roman" w:hAnsi="Times New Roman" w:cs="Times New Roman"/>
                <w:sz w:val="22"/>
                <w:szCs w:val="22"/>
              </w:rPr>
              <w:t>1 1 1</w:t>
            </w:r>
            <w:bookmarkEnd w:id="5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Права пользования прочими основными средствами</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54" w:name="sub_111149"/>
            <w:r w:rsidRPr="000C4C01">
              <w:rPr>
                <w:rFonts w:ascii="Times New Roman" w:hAnsi="Times New Roman" w:cs="Times New Roman"/>
                <w:sz w:val="22"/>
                <w:szCs w:val="22"/>
              </w:rPr>
              <w:t>1 1 1</w:t>
            </w:r>
            <w:bookmarkEnd w:id="5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Права пользования непроизведенными активами</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bookmarkStart w:id="55" w:name="sub_111400"/>
            <w:r w:rsidRPr="000C4C01">
              <w:rPr>
                <w:rFonts w:ascii="Times New Roman" w:hAnsi="Times New Roman" w:cs="Times New Roman"/>
                <w:sz w:val="22"/>
                <w:szCs w:val="22"/>
              </w:rPr>
              <w:t>Обесценение нефинансовых активов</w:t>
            </w:r>
            <w:bookmarkEnd w:id="55"/>
          </w:p>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1 1 4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56" w:name="sub_111410"/>
            <w:r w:rsidRPr="000C4C01">
              <w:rPr>
                <w:rFonts w:ascii="Times New Roman" w:hAnsi="Times New Roman" w:cs="Times New Roman"/>
                <w:sz w:val="22"/>
                <w:szCs w:val="22"/>
              </w:rPr>
              <w:t>1 1 4</w:t>
            </w:r>
            <w:bookmarkEnd w:id="5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недвижимого имущества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57" w:name="sub_111420"/>
            <w:r w:rsidRPr="000C4C01">
              <w:rPr>
                <w:rFonts w:ascii="Times New Roman" w:hAnsi="Times New Roman" w:cs="Times New Roman"/>
                <w:sz w:val="22"/>
                <w:szCs w:val="22"/>
              </w:rPr>
              <w:t>1 1 4</w:t>
            </w:r>
            <w:bookmarkEnd w:id="5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особо ценного движимого имущества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58" w:name="sub_111430"/>
            <w:r w:rsidRPr="000C4C01">
              <w:rPr>
                <w:rFonts w:ascii="Times New Roman" w:hAnsi="Times New Roman" w:cs="Times New Roman"/>
                <w:sz w:val="22"/>
                <w:szCs w:val="22"/>
              </w:rPr>
              <w:t>1 1 4</w:t>
            </w:r>
            <w:bookmarkEnd w:id="5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иного движимого имущества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59" w:name="sub_111440"/>
            <w:r w:rsidRPr="000C4C01">
              <w:rPr>
                <w:rFonts w:ascii="Times New Roman" w:hAnsi="Times New Roman" w:cs="Times New Roman"/>
                <w:sz w:val="22"/>
                <w:szCs w:val="22"/>
              </w:rPr>
              <w:t>1 1 4</w:t>
            </w:r>
            <w:bookmarkEnd w:id="5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прав пользования активами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60" w:name="sub_111401"/>
            <w:r w:rsidRPr="000C4C01">
              <w:rPr>
                <w:rFonts w:ascii="Times New Roman" w:hAnsi="Times New Roman" w:cs="Times New Roman"/>
                <w:sz w:val="22"/>
                <w:szCs w:val="22"/>
              </w:rPr>
              <w:t>1 1 4</w:t>
            </w:r>
            <w:bookmarkEnd w:id="6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жилых помещений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61" w:name="sub_111402"/>
            <w:r w:rsidRPr="000C4C01">
              <w:rPr>
                <w:rFonts w:ascii="Times New Roman" w:hAnsi="Times New Roman" w:cs="Times New Roman"/>
                <w:sz w:val="22"/>
                <w:szCs w:val="22"/>
              </w:rPr>
              <w:t>1 1 4</w:t>
            </w:r>
            <w:bookmarkEnd w:id="6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нежилых помещений (зданий и сооружений)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62" w:name="sub_111403"/>
            <w:r w:rsidRPr="000C4C01">
              <w:rPr>
                <w:rFonts w:ascii="Times New Roman" w:hAnsi="Times New Roman" w:cs="Times New Roman"/>
                <w:sz w:val="22"/>
                <w:szCs w:val="22"/>
              </w:rPr>
              <w:t>1 1 4</w:t>
            </w:r>
            <w:bookmarkEnd w:id="6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инвестиционной недвижимости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63" w:name="sub_111404"/>
            <w:r w:rsidRPr="000C4C01">
              <w:rPr>
                <w:rFonts w:ascii="Times New Roman" w:hAnsi="Times New Roman" w:cs="Times New Roman"/>
                <w:sz w:val="22"/>
                <w:szCs w:val="22"/>
              </w:rPr>
              <w:t>1 1 4</w:t>
            </w:r>
            <w:bookmarkEnd w:id="6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машин и оборудования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64" w:name="sub_111405"/>
            <w:r w:rsidRPr="000C4C01">
              <w:rPr>
                <w:rFonts w:ascii="Times New Roman" w:hAnsi="Times New Roman" w:cs="Times New Roman"/>
                <w:sz w:val="22"/>
                <w:szCs w:val="22"/>
              </w:rPr>
              <w:t>1 1 4</w:t>
            </w:r>
            <w:bookmarkEnd w:id="6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транспортных средств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65" w:name="sub_111406"/>
            <w:r w:rsidRPr="000C4C01">
              <w:rPr>
                <w:rFonts w:ascii="Times New Roman" w:hAnsi="Times New Roman" w:cs="Times New Roman"/>
                <w:sz w:val="22"/>
                <w:szCs w:val="22"/>
              </w:rPr>
              <w:t>1 1 4</w:t>
            </w:r>
            <w:bookmarkEnd w:id="6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инвентаря производственного и хозяйственного</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66" w:name="sub_111407"/>
            <w:r w:rsidRPr="000C4C01">
              <w:rPr>
                <w:rFonts w:ascii="Times New Roman" w:hAnsi="Times New Roman" w:cs="Times New Roman"/>
                <w:sz w:val="22"/>
                <w:szCs w:val="22"/>
              </w:rPr>
              <w:t>1 1 4</w:t>
            </w:r>
            <w:bookmarkEnd w:id="6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биологических ресурсов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67" w:name="sub_111408"/>
            <w:r w:rsidRPr="000C4C01">
              <w:rPr>
                <w:rFonts w:ascii="Times New Roman" w:hAnsi="Times New Roman" w:cs="Times New Roman"/>
                <w:sz w:val="22"/>
                <w:szCs w:val="22"/>
              </w:rPr>
              <w:t>1 1 4</w:t>
            </w:r>
            <w:bookmarkEnd w:id="6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прочих основных средств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68" w:name="sub_111409"/>
            <w:r w:rsidRPr="000C4C01">
              <w:rPr>
                <w:rFonts w:ascii="Times New Roman" w:hAnsi="Times New Roman" w:cs="Times New Roman"/>
                <w:sz w:val="22"/>
                <w:szCs w:val="22"/>
              </w:rPr>
              <w:t>1 1 4</w:t>
            </w:r>
            <w:bookmarkEnd w:id="6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нематериальных активов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69" w:name="sub_111460"/>
            <w:r w:rsidRPr="000C4C01">
              <w:rPr>
                <w:rFonts w:ascii="Times New Roman" w:hAnsi="Times New Roman" w:cs="Times New Roman"/>
                <w:sz w:val="22"/>
                <w:szCs w:val="22"/>
              </w:rPr>
              <w:t>1 1 4</w:t>
            </w:r>
            <w:bookmarkEnd w:id="6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w:t>
            </w:r>
          </w:p>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непроизведенных активов</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70" w:name="sub_111461"/>
            <w:r w:rsidRPr="000C4C01">
              <w:rPr>
                <w:rFonts w:ascii="Times New Roman" w:hAnsi="Times New Roman" w:cs="Times New Roman"/>
                <w:sz w:val="22"/>
                <w:szCs w:val="22"/>
              </w:rPr>
              <w:t>1 1 4</w:t>
            </w:r>
            <w:bookmarkEnd w:id="7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земли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71" w:name="sub_111462"/>
            <w:r w:rsidRPr="000C4C01">
              <w:rPr>
                <w:rFonts w:ascii="Times New Roman" w:hAnsi="Times New Roman" w:cs="Times New Roman"/>
                <w:sz w:val="22"/>
                <w:szCs w:val="22"/>
              </w:rPr>
              <w:t>1 1 4</w:t>
            </w:r>
            <w:bookmarkEnd w:id="7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ресурсов недр</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72" w:name="sub_111463"/>
            <w:r w:rsidRPr="000C4C01">
              <w:rPr>
                <w:rFonts w:ascii="Times New Roman" w:hAnsi="Times New Roman" w:cs="Times New Roman"/>
                <w:sz w:val="22"/>
                <w:szCs w:val="22"/>
              </w:rPr>
              <w:t>1 1 4</w:t>
            </w:r>
            <w:bookmarkEnd w:id="7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Обесценение прочих непроизведенных активов</w:t>
            </w:r>
          </w:p>
        </w:tc>
      </w:tr>
      <w:tr w:rsidR="00DE56AD" w:rsidRPr="000C4C01" w:rsidTr="000C4C01">
        <w:trPr>
          <w:trHeight w:val="152"/>
        </w:trPr>
        <w:tc>
          <w:tcPr>
            <w:tcW w:w="15451" w:type="dxa"/>
            <w:gridSpan w:val="6"/>
            <w:tcBorders>
              <w:top w:val="single" w:sz="4" w:space="0" w:color="auto"/>
              <w:bottom w:val="single" w:sz="4" w:space="0" w:color="auto"/>
            </w:tcBorders>
          </w:tcPr>
          <w:p w:rsidR="00DE56AD" w:rsidRPr="000C4C01" w:rsidRDefault="00DE56AD" w:rsidP="00DE56AD">
            <w:pPr>
              <w:pStyle w:val="1"/>
              <w:rPr>
                <w:rFonts w:ascii="Times New Roman" w:hAnsi="Times New Roman" w:cs="Times New Roman"/>
                <w:sz w:val="22"/>
                <w:szCs w:val="22"/>
              </w:rPr>
            </w:pPr>
            <w:bookmarkStart w:id="73" w:name="sub_1200"/>
            <w:r w:rsidRPr="000C4C01">
              <w:rPr>
                <w:rFonts w:ascii="Times New Roman" w:hAnsi="Times New Roman" w:cs="Times New Roman"/>
                <w:sz w:val="22"/>
                <w:szCs w:val="22"/>
              </w:rPr>
              <w:t>Раздел 2. Финансовые активы</w:t>
            </w:r>
            <w:bookmarkEnd w:id="73"/>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ФИНАНСОВ</w:t>
            </w:r>
            <w:r w:rsidRPr="000C4C01">
              <w:rPr>
                <w:rFonts w:ascii="Times New Roman" w:hAnsi="Times New Roman" w:cs="Times New Roman"/>
                <w:sz w:val="22"/>
                <w:szCs w:val="22"/>
              </w:rPr>
              <w:lastRenderedPageBreak/>
              <w:t>ЫЕ АКТИВЫ</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lastRenderedPageBreak/>
              <w:t>2 0 0</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lastRenderedPageBreak/>
              <w:t>Денежные средства учреждения</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Денежные средства на лицевых счетах учреждения в органе казначейства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74" w:name="sub_20120"/>
            <w:r w:rsidRPr="000C4C01">
              <w:rPr>
                <w:rFonts w:ascii="Times New Roman" w:hAnsi="Times New Roman" w:cs="Times New Roman"/>
                <w:sz w:val="22"/>
                <w:szCs w:val="22"/>
              </w:rPr>
              <w:t>2 0 1</w:t>
            </w:r>
            <w:bookmarkEnd w:id="7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Денежные средства учреждения в кредитной организации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Денежные средства в кассе учреждения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Денежные средства учреждения на счетах</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Денежные средства учреждения, размещенные на депозиты</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Денежные средства учреждения в пути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Касса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Денежные документы</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75" w:name="sub_30700116"/>
            <w:r w:rsidRPr="000C4C01">
              <w:rPr>
                <w:rFonts w:ascii="Times New Roman" w:hAnsi="Times New Roman" w:cs="Times New Roman"/>
                <w:sz w:val="22"/>
                <w:szCs w:val="22"/>
              </w:rPr>
              <w:t>2 0 1</w:t>
            </w:r>
            <w:bookmarkEnd w:id="7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Денежные средства учреждения на специальных счетах в кредитной организации</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Денежные средства учреждения в иностранной валюте</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на счетах бюджета</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на счетах бюджета в органе Федерального казначейства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на счетах бюджета в кредитной организации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бюджета на депозитных счетах</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на счетах бюджета в рублях</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на счетах бюджета в пути</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на счетах бюджета в иностранной валюте</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на счетах органа, осуществляющего кассовое обслуживание</w:t>
            </w:r>
          </w:p>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поступлений, распределяемые между бюджетами бюджетной системы Российской Федерации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на счетах органа, осуществляющего кассовое обслуживание</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на счетах органа, осуществляющего кассовое обслуживание, в пути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на счетах для выплаты наличных денег</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бюджета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бюджетных учреждений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автономных учреждений</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Средства иных организаций</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Финансовые вложения</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Ценные бумаги, кроме акций</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76" w:name="sub_12503"/>
            <w:r w:rsidRPr="000C4C01">
              <w:rPr>
                <w:rFonts w:ascii="Times New Roman" w:hAnsi="Times New Roman" w:cs="Times New Roman"/>
                <w:sz w:val="22"/>
                <w:szCs w:val="22"/>
              </w:rPr>
              <w:t>2 0 4</w:t>
            </w:r>
            <w:bookmarkEnd w:id="7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Акции и иные формы участия в капитале</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Иные финансовые активы</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Облигации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Векселя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Иные ценные бумаги, кроме акций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Акции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77" w:name="sub_20432"/>
            <w:r w:rsidRPr="000C4C01">
              <w:rPr>
                <w:rFonts w:ascii="Times New Roman" w:hAnsi="Times New Roman" w:cs="Times New Roman"/>
                <w:sz w:val="22"/>
                <w:szCs w:val="22"/>
              </w:rPr>
              <w:t>2 0 4</w:t>
            </w:r>
            <w:bookmarkEnd w:id="7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Участие в государственных (муниципальных) предприятиях</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Участие в государственных (муниципальных) учреждениях</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Иные формы участия в капитале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Доли в международных организациях</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Прочие финансовые активы</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налоговым доходам, таможенным платежам и страховым взносам на обязательное социальное страхование</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собственности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78" w:name="sub_120530"/>
            <w:r w:rsidRPr="000C4C01">
              <w:rPr>
                <w:rFonts w:ascii="Times New Roman" w:hAnsi="Times New Roman" w:cs="Times New Roman"/>
                <w:sz w:val="22"/>
                <w:szCs w:val="22"/>
              </w:rPr>
              <w:t>2 0 5</w:t>
            </w:r>
            <w:bookmarkEnd w:id="7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оказания платных услуг (работ), компенсаций затрат</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79" w:name="sub_120540"/>
            <w:r w:rsidRPr="000C4C01">
              <w:rPr>
                <w:rFonts w:ascii="Times New Roman" w:hAnsi="Times New Roman" w:cs="Times New Roman"/>
                <w:sz w:val="22"/>
                <w:szCs w:val="22"/>
              </w:rPr>
              <w:t>2 0 5</w:t>
            </w:r>
            <w:bookmarkEnd w:id="7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суммам штрафов, пеней, неустоек, возмещений ущерба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80" w:name="sub_120550"/>
            <w:r w:rsidRPr="000C4C01">
              <w:rPr>
                <w:rFonts w:ascii="Times New Roman" w:hAnsi="Times New Roman" w:cs="Times New Roman"/>
                <w:sz w:val="22"/>
                <w:szCs w:val="22"/>
              </w:rPr>
              <w:t>2 0 5</w:t>
            </w:r>
            <w:bookmarkEnd w:id="8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денежным поступлениям текущего характера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денежным поступлениям капитального характера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операций с активами</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прочим доходам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плательщиками налогов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плательщиками государственных пошлин, сборов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плательщиками таможенных платежей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плательщиками по обязательным страховым взносам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81" w:name="sub_120521"/>
            <w:r w:rsidRPr="000C4C01">
              <w:rPr>
                <w:rFonts w:ascii="Times New Roman" w:hAnsi="Times New Roman" w:cs="Times New Roman"/>
                <w:sz w:val="22"/>
                <w:szCs w:val="22"/>
              </w:rPr>
              <w:t>2 0 5</w:t>
            </w:r>
            <w:bookmarkEnd w:id="8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операционной аренды</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82" w:name="sub_120522"/>
            <w:r w:rsidRPr="000C4C01">
              <w:rPr>
                <w:rFonts w:ascii="Times New Roman" w:hAnsi="Times New Roman" w:cs="Times New Roman"/>
                <w:sz w:val="22"/>
                <w:szCs w:val="22"/>
              </w:rPr>
              <w:t>2 0 5</w:t>
            </w:r>
            <w:bookmarkEnd w:id="8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финансовой аренды</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83" w:name="sub_120523"/>
            <w:r w:rsidRPr="000C4C01">
              <w:rPr>
                <w:rFonts w:ascii="Times New Roman" w:hAnsi="Times New Roman" w:cs="Times New Roman"/>
                <w:sz w:val="22"/>
                <w:szCs w:val="22"/>
              </w:rPr>
              <w:t>2 0 5</w:t>
            </w:r>
            <w:bookmarkEnd w:id="8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платежей при пользовании природными ресурсами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84" w:name="sub_120524"/>
            <w:r w:rsidRPr="000C4C01">
              <w:rPr>
                <w:rFonts w:ascii="Times New Roman" w:hAnsi="Times New Roman" w:cs="Times New Roman"/>
                <w:sz w:val="22"/>
                <w:szCs w:val="22"/>
              </w:rPr>
              <w:t>2 0 5</w:t>
            </w:r>
            <w:bookmarkEnd w:id="8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процентов по депозитам, остаткам денежных средств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85" w:name="sub_120526"/>
            <w:r w:rsidRPr="000C4C01">
              <w:rPr>
                <w:rFonts w:ascii="Times New Roman" w:hAnsi="Times New Roman" w:cs="Times New Roman"/>
                <w:sz w:val="22"/>
                <w:szCs w:val="22"/>
              </w:rPr>
              <w:t>2 0 5</w:t>
            </w:r>
            <w:bookmarkEnd w:id="8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процентов по иным финансовым инструментам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86" w:name="sub_120527"/>
            <w:r w:rsidRPr="000C4C01">
              <w:rPr>
                <w:rFonts w:ascii="Times New Roman" w:hAnsi="Times New Roman" w:cs="Times New Roman"/>
                <w:sz w:val="22"/>
                <w:szCs w:val="22"/>
              </w:rPr>
              <w:t>2 0 5</w:t>
            </w:r>
            <w:bookmarkEnd w:id="8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дивидендов от объектов инвестирования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87" w:name="sub_120528"/>
            <w:r w:rsidRPr="000C4C01">
              <w:rPr>
                <w:rFonts w:ascii="Times New Roman" w:hAnsi="Times New Roman" w:cs="Times New Roman"/>
                <w:sz w:val="22"/>
                <w:szCs w:val="22"/>
              </w:rPr>
              <w:t>2 0 5</w:t>
            </w:r>
            <w:bookmarkEnd w:id="8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предоставления неисключительных прав на результаты интеллектуальной деятельности и средства индивидуализации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88" w:name="sub_120529"/>
            <w:r w:rsidRPr="000C4C01">
              <w:rPr>
                <w:rFonts w:ascii="Times New Roman" w:hAnsi="Times New Roman" w:cs="Times New Roman"/>
                <w:sz w:val="22"/>
                <w:szCs w:val="22"/>
              </w:rPr>
              <w:t>2 0 5</w:t>
            </w:r>
            <w:bookmarkEnd w:id="8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иным доходам от собственности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К</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концессионной платы</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89" w:name="sub_120531"/>
            <w:r w:rsidRPr="000C4C01">
              <w:rPr>
                <w:rFonts w:ascii="Times New Roman" w:hAnsi="Times New Roman" w:cs="Times New Roman"/>
                <w:sz w:val="22"/>
                <w:szCs w:val="22"/>
              </w:rPr>
              <w:t>2 0 5</w:t>
            </w:r>
            <w:bookmarkEnd w:id="8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оказания платных услуг (работ)</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90" w:name="sub_120532"/>
            <w:r w:rsidRPr="000C4C01">
              <w:rPr>
                <w:rFonts w:ascii="Times New Roman" w:hAnsi="Times New Roman" w:cs="Times New Roman"/>
                <w:sz w:val="22"/>
                <w:szCs w:val="22"/>
              </w:rPr>
              <w:t>2 0 5</w:t>
            </w:r>
            <w:bookmarkEnd w:id="9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оказания услуг по программе обязательного медицинского страхования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91" w:name="sub_120533"/>
            <w:r w:rsidRPr="000C4C01">
              <w:rPr>
                <w:rFonts w:ascii="Times New Roman" w:hAnsi="Times New Roman" w:cs="Times New Roman"/>
                <w:sz w:val="22"/>
                <w:szCs w:val="22"/>
              </w:rPr>
              <w:t>2 0 5</w:t>
            </w:r>
            <w:bookmarkEnd w:id="9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платы за предоставление информации из государственных источников (реестров)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92" w:name="sub_120535"/>
            <w:r w:rsidRPr="000C4C01">
              <w:rPr>
                <w:rFonts w:ascii="Times New Roman" w:hAnsi="Times New Roman" w:cs="Times New Roman"/>
                <w:sz w:val="22"/>
                <w:szCs w:val="22"/>
              </w:rPr>
              <w:t>2 0 5</w:t>
            </w:r>
            <w:bookmarkEnd w:id="9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условным арендным платежам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бюджета от возврата субсидий на выполнение государственного (муниципального) задания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93" w:name="sub_120541"/>
            <w:r w:rsidRPr="000C4C01">
              <w:rPr>
                <w:rFonts w:ascii="Times New Roman" w:hAnsi="Times New Roman" w:cs="Times New Roman"/>
                <w:sz w:val="22"/>
                <w:szCs w:val="22"/>
              </w:rPr>
              <w:t>2 0 5</w:t>
            </w:r>
            <w:bookmarkEnd w:id="9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штрафных санкций за нарушение законодательства о закупках</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94" w:name="sub_120544"/>
            <w:r w:rsidRPr="000C4C01">
              <w:rPr>
                <w:rFonts w:ascii="Times New Roman" w:hAnsi="Times New Roman" w:cs="Times New Roman"/>
                <w:sz w:val="22"/>
                <w:szCs w:val="22"/>
              </w:rPr>
              <w:t>2 0 5</w:t>
            </w:r>
            <w:bookmarkEnd w:id="9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Расчеты по доходам от возмещения ущерба </w:t>
            </w:r>
            <w:r w:rsidRPr="000C4C01">
              <w:rPr>
                <w:rFonts w:ascii="Times New Roman" w:hAnsi="Times New Roman" w:cs="Times New Roman"/>
                <w:sz w:val="22"/>
                <w:szCs w:val="22"/>
              </w:rPr>
              <w:lastRenderedPageBreak/>
              <w:t>имуществу (за исключением страховых возмещений)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95" w:name="sub_120545"/>
            <w:r w:rsidRPr="000C4C01">
              <w:rPr>
                <w:rFonts w:ascii="Times New Roman" w:hAnsi="Times New Roman" w:cs="Times New Roman"/>
                <w:sz w:val="22"/>
                <w:szCs w:val="22"/>
              </w:rPr>
              <w:t>2 0 5</w:t>
            </w:r>
            <w:bookmarkEnd w:id="9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прочих сумм принудительного изъятия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текущего характера от других бюджетов бюджетной системы Российской Федерации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текущего характера бюджетным и автономным учреждениям от сектора государственного управления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текущего характера в бюджеты бюджетной системы Российской Федерации от бюджетных и автономных учреждений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текущего характера от организаций государственного сектора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текущего характера от наднациональных организаций и правительств иностранных государств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текущего характера от международных организаций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капитального характера от других бюджетов бюджетной системы Российской Федерации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капитального характера бюджетным и автономным учреждениям от сектора государственного управления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капитального характера в бюджеты бюджетной системы Российской Федерации от бюджетных и автономных учреждений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капитального характера от организаций государственного сектора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капитального характера от наднациональных организаций и правительств иностранных государств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капитального характера от международных организаций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операций с основными средствами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операций с нематериальными активами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операций с непроизведенными активами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операций с материальными запасами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2 0 5</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операций с финансовыми активами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96" w:name="sub_20581"/>
            <w:r w:rsidRPr="000C4C01">
              <w:rPr>
                <w:rFonts w:ascii="Times New Roman" w:hAnsi="Times New Roman" w:cs="Times New Roman"/>
                <w:sz w:val="22"/>
                <w:szCs w:val="22"/>
              </w:rPr>
              <w:t>2 0 5</w:t>
            </w:r>
            <w:bookmarkEnd w:id="9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невыясненным поступлениям</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97" w:name="sub_20582"/>
            <w:r w:rsidRPr="000C4C01">
              <w:rPr>
                <w:rFonts w:ascii="Times New Roman" w:hAnsi="Times New Roman" w:cs="Times New Roman"/>
                <w:sz w:val="22"/>
                <w:szCs w:val="22"/>
              </w:rPr>
              <w:t>2 0 5</w:t>
            </w:r>
            <w:bookmarkEnd w:id="9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иным доходам</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выданным авансам</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оплате труда, начислениям на выплаты по оплате труда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работам, услугам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поступлению нефинансовых активов</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98" w:name="sub_120640"/>
            <w:r w:rsidRPr="000C4C01">
              <w:rPr>
                <w:rFonts w:ascii="Times New Roman" w:hAnsi="Times New Roman" w:cs="Times New Roman"/>
                <w:sz w:val="22"/>
                <w:szCs w:val="22"/>
              </w:rPr>
              <w:t>2 0 6</w:t>
            </w:r>
            <w:bookmarkEnd w:id="9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текущего характера организациям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99" w:name="sub_120650"/>
            <w:r w:rsidRPr="000C4C01">
              <w:rPr>
                <w:rFonts w:ascii="Times New Roman" w:hAnsi="Times New Roman" w:cs="Times New Roman"/>
                <w:sz w:val="22"/>
                <w:szCs w:val="22"/>
              </w:rPr>
              <w:t>2 0 6</w:t>
            </w:r>
            <w:bookmarkEnd w:id="9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бюджетам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00" w:name="sub_20660"/>
            <w:r w:rsidRPr="000C4C01">
              <w:rPr>
                <w:rFonts w:ascii="Times New Roman" w:hAnsi="Times New Roman" w:cs="Times New Roman"/>
                <w:sz w:val="22"/>
                <w:szCs w:val="22"/>
              </w:rPr>
              <w:t>2 0 6</w:t>
            </w:r>
            <w:bookmarkEnd w:id="10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социальному обеспечению</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01" w:name="sub_20661"/>
            <w:r w:rsidRPr="000C4C01">
              <w:rPr>
                <w:rFonts w:ascii="Times New Roman" w:hAnsi="Times New Roman" w:cs="Times New Roman"/>
                <w:sz w:val="22"/>
                <w:szCs w:val="22"/>
              </w:rPr>
              <w:t>2 0 6</w:t>
            </w:r>
            <w:bookmarkEnd w:id="10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на приобретение ценных бумаг и иных финансовых вложений</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капитального характера организациям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02" w:name="sub_20690"/>
            <w:r w:rsidRPr="000C4C01">
              <w:rPr>
                <w:rFonts w:ascii="Times New Roman" w:hAnsi="Times New Roman" w:cs="Times New Roman"/>
                <w:sz w:val="22"/>
                <w:szCs w:val="22"/>
              </w:rPr>
              <w:t>2 0 6</w:t>
            </w:r>
            <w:bookmarkEnd w:id="10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прочим расходам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03" w:name="sub_20611"/>
            <w:r w:rsidRPr="000C4C01">
              <w:rPr>
                <w:rFonts w:ascii="Times New Roman" w:hAnsi="Times New Roman" w:cs="Times New Roman"/>
                <w:sz w:val="22"/>
                <w:szCs w:val="22"/>
              </w:rPr>
              <w:t>2 0 6</w:t>
            </w:r>
            <w:bookmarkEnd w:id="10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заработной плате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прочим несоциальным выплатам персоналу в денежной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начислениям на выплаты по оплате труда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прочим несоциальным выплатам персоналу в натуральной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услугам связи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транспортным услугам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коммунальным услугам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арендной плате за пользование имуществом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работам, услугам по содержанию имущества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04" w:name="sub_120626"/>
            <w:r w:rsidRPr="000C4C01">
              <w:rPr>
                <w:rFonts w:ascii="Times New Roman" w:hAnsi="Times New Roman" w:cs="Times New Roman"/>
                <w:sz w:val="22"/>
                <w:szCs w:val="22"/>
              </w:rPr>
              <w:t>2 0 6</w:t>
            </w:r>
            <w:bookmarkEnd w:id="10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прочим работам, услугам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05" w:name="sub_120627"/>
            <w:r w:rsidRPr="000C4C01">
              <w:rPr>
                <w:rFonts w:ascii="Times New Roman" w:hAnsi="Times New Roman" w:cs="Times New Roman"/>
                <w:sz w:val="22"/>
                <w:szCs w:val="22"/>
              </w:rPr>
              <w:t>2 0 6</w:t>
            </w:r>
            <w:bookmarkEnd w:id="10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страхованию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06" w:name="sub_120628"/>
            <w:r w:rsidRPr="000C4C01">
              <w:rPr>
                <w:rFonts w:ascii="Times New Roman" w:hAnsi="Times New Roman" w:cs="Times New Roman"/>
                <w:sz w:val="22"/>
                <w:szCs w:val="22"/>
              </w:rPr>
              <w:t>2 0 6</w:t>
            </w:r>
            <w:bookmarkEnd w:id="10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услугам, работам для целей капитальных вложений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07" w:name="sub_120629"/>
            <w:r w:rsidRPr="000C4C01">
              <w:rPr>
                <w:rFonts w:ascii="Times New Roman" w:hAnsi="Times New Roman" w:cs="Times New Roman"/>
                <w:sz w:val="22"/>
                <w:szCs w:val="22"/>
              </w:rPr>
              <w:t>2 0 6</w:t>
            </w:r>
            <w:bookmarkEnd w:id="10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арендной плате за пользование земельными участками и другими обособленными природными объектами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приобретению основных средств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приобретению нематериальных активов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приобретению непроизведенных активов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приобретению материальных запасов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08" w:name="sub_120641"/>
            <w:r w:rsidRPr="000C4C01">
              <w:rPr>
                <w:rFonts w:ascii="Times New Roman" w:hAnsi="Times New Roman" w:cs="Times New Roman"/>
                <w:sz w:val="22"/>
                <w:szCs w:val="22"/>
              </w:rPr>
              <w:t>2 0 6</w:t>
            </w:r>
            <w:bookmarkEnd w:id="10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текущего характера государственным (муниципальным) бюджетным и автономным учреждениям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09" w:name="sub_120642"/>
            <w:r w:rsidRPr="000C4C01">
              <w:rPr>
                <w:rFonts w:ascii="Times New Roman" w:hAnsi="Times New Roman" w:cs="Times New Roman"/>
                <w:sz w:val="22"/>
                <w:szCs w:val="22"/>
              </w:rPr>
              <w:t>2 0 6</w:t>
            </w:r>
            <w:bookmarkEnd w:id="10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текущего характера финансовым организациям государственного сектора на производство</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текущего характера нефинансовым организациям государственного сектора на производство</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Расчеты по авансовым безвозмездным перечислениям текущего характера финансовым организациям государственного сектора на </w:t>
            </w:r>
            <w:r w:rsidRPr="000C4C01">
              <w:rPr>
                <w:rFonts w:ascii="Times New Roman" w:hAnsi="Times New Roman" w:cs="Times New Roman"/>
                <w:sz w:val="22"/>
                <w:szCs w:val="22"/>
              </w:rPr>
              <w:lastRenderedPageBreak/>
              <w:t>продукцию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текущего характера нефинансовым организациям государственного сектора на продукцию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А</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В</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10" w:name="sub_120651"/>
            <w:r w:rsidRPr="000C4C01">
              <w:rPr>
                <w:rFonts w:ascii="Times New Roman" w:hAnsi="Times New Roman" w:cs="Times New Roman"/>
                <w:sz w:val="22"/>
                <w:szCs w:val="22"/>
              </w:rPr>
              <w:t>2 0 6</w:t>
            </w:r>
            <w:bookmarkEnd w:id="11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перечислениям другим бюджетам бюджетной системы Российской Федерации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перечислениям наднациональным организациям и правительствам иностранных (перечислениям) по обязательным видам страхования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пособиям по социальной помощи населению в денежной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11" w:name="sub_20664"/>
            <w:r w:rsidRPr="000C4C01">
              <w:rPr>
                <w:rFonts w:ascii="Times New Roman" w:hAnsi="Times New Roman" w:cs="Times New Roman"/>
                <w:sz w:val="22"/>
                <w:szCs w:val="22"/>
              </w:rPr>
              <w:t>2 0 6</w:t>
            </w:r>
            <w:bookmarkEnd w:id="11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пособиям по социальной помощи населению в натуральной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пенсиям, пособиям, выплачиваемым работодателями, нанимателями бывшим работникам в денежной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Расчеты по авансам по пособиям по социальной помощи, выплачиваемым работодателями, нанимателями бывшим работникам в натуральной </w:t>
            </w:r>
            <w:r w:rsidRPr="000C4C01">
              <w:rPr>
                <w:rFonts w:ascii="Times New Roman" w:hAnsi="Times New Roman" w:cs="Times New Roman"/>
                <w:sz w:val="22"/>
                <w:szCs w:val="22"/>
              </w:rPr>
              <w:lastRenderedPageBreak/>
              <w:t>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социальным пособиям и компенсациям персоналу в денежной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социальным компенсациям персоналу в натуральной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12" w:name="sub_20665"/>
            <w:r w:rsidRPr="000C4C01">
              <w:rPr>
                <w:rFonts w:ascii="Times New Roman" w:hAnsi="Times New Roman" w:cs="Times New Roman"/>
                <w:sz w:val="22"/>
                <w:szCs w:val="22"/>
              </w:rPr>
              <w:t>2 0 6</w:t>
            </w:r>
            <w:bookmarkEnd w:id="11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на приобретение ценных бумаг, кроме акций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13" w:name="sub_20666"/>
            <w:r w:rsidRPr="000C4C01">
              <w:rPr>
                <w:rFonts w:ascii="Times New Roman" w:hAnsi="Times New Roman" w:cs="Times New Roman"/>
                <w:sz w:val="22"/>
                <w:szCs w:val="22"/>
              </w:rPr>
              <w:t>2 0 6</w:t>
            </w:r>
            <w:bookmarkEnd w:id="11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на приобретение акций и по иным формам участия в капитале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14" w:name="sub_20667"/>
            <w:r w:rsidRPr="000C4C01">
              <w:rPr>
                <w:rFonts w:ascii="Times New Roman" w:hAnsi="Times New Roman" w:cs="Times New Roman"/>
                <w:sz w:val="22"/>
                <w:szCs w:val="22"/>
              </w:rPr>
              <w:t>2 0 6</w:t>
            </w:r>
            <w:bookmarkEnd w:id="11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на приобретение иных финансовых активов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капитального характера государственным (муниципальным) бюджетным и автономным учреждениям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капитального характера финансовым организациям государственного сектора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капитального характера нефинансовым организациям государственного сектора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Расчеты по авансовым безвозмездным перечислениям капитального характера некоммерческим организациям и физическим </w:t>
            </w:r>
            <w:r w:rsidRPr="000C4C01">
              <w:rPr>
                <w:rFonts w:ascii="Times New Roman" w:hAnsi="Times New Roman" w:cs="Times New Roman"/>
                <w:sz w:val="22"/>
                <w:szCs w:val="22"/>
              </w:rPr>
              <w:lastRenderedPageBreak/>
              <w:t>лицам - производителям товаров, работ и услуг</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15" w:name="sub_120691"/>
            <w:r w:rsidRPr="000C4C01">
              <w:rPr>
                <w:rFonts w:ascii="Times New Roman" w:hAnsi="Times New Roman" w:cs="Times New Roman"/>
                <w:sz w:val="22"/>
                <w:szCs w:val="22"/>
              </w:rPr>
              <w:t>2 0 6</w:t>
            </w:r>
            <w:bookmarkEnd w:id="11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оплате иных выплат текущего характера физическим лицам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оплате иных выплат текущего характера организациям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оплате иных выплат капитального характера физическим лицам</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авансам по оплате иных выплат капитального характера организациям</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w:t>
            </w:r>
          </w:p>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труда, начислениям на выплаты по оплате труда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работ, услуг</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поступлению нефинансовых активов</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социальному обеспечению</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прочим расходам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заработной плате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прочим несоциальным выплатам персоналу в денежной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начислениям на выплаты по оплате труда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прочим несоциальным выплатам персоналу в натуральной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услуг связи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транспортных услуг</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коммунальных услуг</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арендной платы за пользование имуществом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работ, услуг по содержанию имущества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16" w:name="sub_120826"/>
            <w:r w:rsidRPr="000C4C01">
              <w:rPr>
                <w:rFonts w:ascii="Times New Roman" w:hAnsi="Times New Roman" w:cs="Times New Roman"/>
                <w:sz w:val="22"/>
                <w:szCs w:val="22"/>
              </w:rPr>
              <w:t>2 0 8</w:t>
            </w:r>
            <w:bookmarkEnd w:id="11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прочих работ, услуг</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17" w:name="sub_120827"/>
            <w:r w:rsidRPr="000C4C01">
              <w:rPr>
                <w:rFonts w:ascii="Times New Roman" w:hAnsi="Times New Roman" w:cs="Times New Roman"/>
                <w:sz w:val="22"/>
                <w:szCs w:val="22"/>
              </w:rPr>
              <w:t>2 0 8</w:t>
            </w:r>
            <w:bookmarkEnd w:id="11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страхования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18" w:name="sub_120828"/>
            <w:r w:rsidRPr="000C4C01">
              <w:rPr>
                <w:rFonts w:ascii="Times New Roman" w:hAnsi="Times New Roman" w:cs="Times New Roman"/>
                <w:sz w:val="22"/>
                <w:szCs w:val="22"/>
              </w:rPr>
              <w:t>2 0 8</w:t>
            </w:r>
            <w:bookmarkEnd w:id="11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услуг, работ для целей капитальных вложений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19" w:name="sub_120829"/>
            <w:r w:rsidRPr="000C4C01">
              <w:rPr>
                <w:rFonts w:ascii="Times New Roman" w:hAnsi="Times New Roman" w:cs="Times New Roman"/>
                <w:sz w:val="22"/>
                <w:szCs w:val="22"/>
              </w:rPr>
              <w:t>2 0 8</w:t>
            </w:r>
            <w:bookmarkEnd w:id="11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арендной платы за пользование земельными участками и другими обособленными природными объектами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приобретению основных средств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приобретению нематериальных активов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приобретению непроизведенных активов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приобретению материальных запасов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пенсий, пособий и выплат по пенсионному, социальному и медицинскому страхованию населения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пособий по социальной помощи населению в денежной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пособий по социальной помощи населению в натуральной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пенсий, пособий, выплачиваемых работодателями, нанимателями бывшим работникам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Расчеты с подотчетными лицами по оплате </w:t>
            </w:r>
            <w:r w:rsidRPr="000C4C01">
              <w:rPr>
                <w:rFonts w:ascii="Times New Roman" w:hAnsi="Times New Roman" w:cs="Times New Roman"/>
                <w:sz w:val="22"/>
                <w:szCs w:val="22"/>
              </w:rPr>
              <w:lastRenderedPageBreak/>
              <w:t>пособий по социальной помощи, выплачиваемых работодателями, нанимателями бывшим работникам в натуральной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социальным пособиям и компенсациям персоналу в денежной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социальным компенсациям персоналу в натуральной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20" w:name="sub_120891"/>
            <w:r w:rsidRPr="000C4C01">
              <w:rPr>
                <w:rFonts w:ascii="Times New Roman" w:hAnsi="Times New Roman" w:cs="Times New Roman"/>
                <w:sz w:val="22"/>
                <w:szCs w:val="22"/>
              </w:rPr>
              <w:t>2 0 8</w:t>
            </w:r>
            <w:bookmarkEnd w:id="12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пошлин и сборов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21" w:name="sub_120893"/>
            <w:r w:rsidRPr="000C4C01">
              <w:rPr>
                <w:rFonts w:ascii="Times New Roman" w:hAnsi="Times New Roman" w:cs="Times New Roman"/>
                <w:sz w:val="22"/>
                <w:szCs w:val="22"/>
              </w:rPr>
              <w:t>2 0 8</w:t>
            </w:r>
            <w:bookmarkEnd w:id="12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штрафов за нарушение законодательства о закупках и нарушение условий контрактов (договоров)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22" w:name="sub_120894"/>
            <w:r w:rsidRPr="000C4C01">
              <w:rPr>
                <w:rFonts w:ascii="Times New Roman" w:hAnsi="Times New Roman" w:cs="Times New Roman"/>
                <w:sz w:val="22"/>
                <w:szCs w:val="22"/>
              </w:rPr>
              <w:t>2 0 8</w:t>
            </w:r>
            <w:bookmarkEnd w:id="12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штрафных санкций по долговым обязательствам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23" w:name="sub_120895"/>
            <w:r w:rsidRPr="000C4C01">
              <w:rPr>
                <w:rFonts w:ascii="Times New Roman" w:hAnsi="Times New Roman" w:cs="Times New Roman"/>
                <w:sz w:val="22"/>
                <w:szCs w:val="22"/>
              </w:rPr>
              <w:t>2 0 8</w:t>
            </w:r>
            <w:bookmarkEnd w:id="12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других экономических санкций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24" w:name="sub_120896"/>
            <w:r w:rsidRPr="000C4C01">
              <w:rPr>
                <w:rFonts w:ascii="Times New Roman" w:hAnsi="Times New Roman" w:cs="Times New Roman"/>
                <w:sz w:val="22"/>
                <w:szCs w:val="22"/>
              </w:rPr>
              <w:t>2 0 8</w:t>
            </w:r>
            <w:bookmarkEnd w:id="12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иных выплат текущего характера физическим лицам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иных выплат текущего характера организациям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иных выплат капитального характера физическим лицам</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подотчетными лицами по оплате иных выплат капитального характера организациям</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bookmarkStart w:id="125" w:name="sub_2090"/>
            <w:r w:rsidRPr="000C4C01">
              <w:rPr>
                <w:rFonts w:ascii="Times New Roman" w:hAnsi="Times New Roman" w:cs="Times New Roman"/>
                <w:sz w:val="22"/>
                <w:szCs w:val="22"/>
              </w:rPr>
              <w:t>Расчеты по ущербу и иным</w:t>
            </w:r>
            <w:bookmarkEnd w:id="125"/>
          </w:p>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доходам</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2 0 9</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26" w:name="sub_20930"/>
            <w:r w:rsidRPr="000C4C01">
              <w:rPr>
                <w:rFonts w:ascii="Times New Roman" w:hAnsi="Times New Roman" w:cs="Times New Roman"/>
                <w:sz w:val="22"/>
                <w:szCs w:val="22"/>
              </w:rPr>
              <w:t>2 0 9</w:t>
            </w:r>
            <w:bookmarkEnd w:id="12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компенсации затрат</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27" w:name="sub_120934"/>
            <w:r w:rsidRPr="000C4C01">
              <w:rPr>
                <w:rFonts w:ascii="Times New Roman" w:hAnsi="Times New Roman" w:cs="Times New Roman"/>
                <w:sz w:val="22"/>
                <w:szCs w:val="22"/>
              </w:rPr>
              <w:t>2 0 9</w:t>
            </w:r>
            <w:bookmarkEnd w:id="12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компенсации затрат</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28" w:name="sub_120936"/>
            <w:r w:rsidRPr="000C4C01">
              <w:rPr>
                <w:rFonts w:ascii="Times New Roman" w:hAnsi="Times New Roman" w:cs="Times New Roman"/>
                <w:sz w:val="22"/>
                <w:szCs w:val="22"/>
              </w:rPr>
              <w:t>2 0 9</w:t>
            </w:r>
            <w:bookmarkEnd w:id="12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бюджета от возврата дебиторской задолженности прошлых лет</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29" w:name="sub_120940"/>
            <w:r w:rsidRPr="000C4C01">
              <w:rPr>
                <w:rFonts w:ascii="Times New Roman" w:hAnsi="Times New Roman" w:cs="Times New Roman"/>
                <w:sz w:val="22"/>
                <w:szCs w:val="22"/>
              </w:rPr>
              <w:t>2 0 9</w:t>
            </w:r>
            <w:bookmarkEnd w:id="12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штрафам, пеням, неустойкам, возмещениям ущерба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30" w:name="sub_120941"/>
            <w:r w:rsidRPr="000C4C01">
              <w:rPr>
                <w:rFonts w:ascii="Times New Roman" w:hAnsi="Times New Roman" w:cs="Times New Roman"/>
                <w:sz w:val="22"/>
                <w:szCs w:val="22"/>
              </w:rPr>
              <w:t>2 0 9</w:t>
            </w:r>
            <w:bookmarkEnd w:id="13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штрафных санкций за нарушение условий контрактов (договоров)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31" w:name="sub_120943"/>
            <w:r w:rsidRPr="000C4C01">
              <w:rPr>
                <w:rFonts w:ascii="Times New Roman" w:hAnsi="Times New Roman" w:cs="Times New Roman"/>
                <w:sz w:val="22"/>
                <w:szCs w:val="22"/>
              </w:rPr>
              <w:t>2 0 9</w:t>
            </w:r>
            <w:bookmarkEnd w:id="13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страховых возмещений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32" w:name="sub_120944"/>
            <w:r w:rsidRPr="000C4C01">
              <w:rPr>
                <w:rFonts w:ascii="Times New Roman" w:hAnsi="Times New Roman" w:cs="Times New Roman"/>
                <w:sz w:val="22"/>
                <w:szCs w:val="22"/>
              </w:rPr>
              <w:t>2 0 9</w:t>
            </w:r>
            <w:bookmarkEnd w:id="13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возмещения ущерба имуществу (за исключением страховых возмещений)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33" w:name="sub_120945"/>
            <w:r w:rsidRPr="000C4C01">
              <w:rPr>
                <w:rFonts w:ascii="Times New Roman" w:hAnsi="Times New Roman" w:cs="Times New Roman"/>
                <w:sz w:val="22"/>
                <w:szCs w:val="22"/>
              </w:rPr>
              <w:t>2 0 9</w:t>
            </w:r>
            <w:bookmarkEnd w:id="13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доходам от прочих сумм принудительного изъятия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34" w:name="sub_120970"/>
            <w:r w:rsidRPr="000C4C01">
              <w:rPr>
                <w:rFonts w:ascii="Times New Roman" w:hAnsi="Times New Roman" w:cs="Times New Roman"/>
                <w:sz w:val="22"/>
                <w:szCs w:val="22"/>
              </w:rPr>
              <w:t>2 0 9</w:t>
            </w:r>
            <w:bookmarkEnd w:id="13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ущербу нефинансовым активам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35" w:name="sub_120971"/>
            <w:r w:rsidRPr="000C4C01">
              <w:rPr>
                <w:rFonts w:ascii="Times New Roman" w:hAnsi="Times New Roman" w:cs="Times New Roman"/>
                <w:sz w:val="22"/>
                <w:szCs w:val="22"/>
              </w:rPr>
              <w:t>2 0 9</w:t>
            </w:r>
            <w:bookmarkEnd w:id="13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ущербу основным средствам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36" w:name="sub_120972"/>
            <w:r w:rsidRPr="000C4C01">
              <w:rPr>
                <w:rFonts w:ascii="Times New Roman" w:hAnsi="Times New Roman" w:cs="Times New Roman"/>
                <w:sz w:val="22"/>
                <w:szCs w:val="22"/>
              </w:rPr>
              <w:t>2 0 9</w:t>
            </w:r>
            <w:bookmarkEnd w:id="13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ущербу нематериальным активам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37" w:name="sub_120973"/>
            <w:r w:rsidRPr="000C4C01">
              <w:rPr>
                <w:rFonts w:ascii="Times New Roman" w:hAnsi="Times New Roman" w:cs="Times New Roman"/>
                <w:sz w:val="22"/>
                <w:szCs w:val="22"/>
              </w:rPr>
              <w:t>2 0 9</w:t>
            </w:r>
            <w:bookmarkEnd w:id="13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ущербу непроизведенным активам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38" w:name="sub_120974"/>
            <w:r w:rsidRPr="000C4C01">
              <w:rPr>
                <w:rFonts w:ascii="Times New Roman" w:hAnsi="Times New Roman" w:cs="Times New Roman"/>
                <w:sz w:val="22"/>
                <w:szCs w:val="22"/>
              </w:rPr>
              <w:t>2 0 9</w:t>
            </w:r>
            <w:bookmarkEnd w:id="13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ущербу материальным запасам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39" w:name="sub_20980"/>
            <w:r w:rsidRPr="000C4C01">
              <w:rPr>
                <w:rFonts w:ascii="Times New Roman" w:hAnsi="Times New Roman" w:cs="Times New Roman"/>
                <w:sz w:val="22"/>
                <w:szCs w:val="22"/>
              </w:rPr>
              <w:t>2 0 9</w:t>
            </w:r>
            <w:bookmarkEnd w:id="13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иным доходам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40" w:name="sub_120981"/>
            <w:r w:rsidRPr="000C4C01">
              <w:rPr>
                <w:rFonts w:ascii="Times New Roman" w:hAnsi="Times New Roman" w:cs="Times New Roman"/>
                <w:sz w:val="22"/>
                <w:szCs w:val="22"/>
              </w:rPr>
              <w:t>2 0 9</w:t>
            </w:r>
            <w:bookmarkEnd w:id="14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недостачам денежных средств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41" w:name="sub_20982"/>
            <w:r w:rsidRPr="000C4C01">
              <w:rPr>
                <w:rFonts w:ascii="Times New Roman" w:hAnsi="Times New Roman" w:cs="Times New Roman"/>
                <w:sz w:val="22"/>
                <w:szCs w:val="22"/>
              </w:rPr>
              <w:t>2 0 9</w:t>
            </w:r>
            <w:bookmarkEnd w:id="14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недостачам иных финансовых активов</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42" w:name="sub_20983"/>
            <w:r w:rsidRPr="000C4C01">
              <w:rPr>
                <w:rFonts w:ascii="Times New Roman" w:hAnsi="Times New Roman" w:cs="Times New Roman"/>
                <w:sz w:val="22"/>
                <w:szCs w:val="22"/>
              </w:rPr>
              <w:t>2 0 9</w:t>
            </w:r>
            <w:bookmarkEnd w:id="14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иным доходам</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Прочие расчеты с дебиторами</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2 1 0</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43" w:name="sub_121002"/>
            <w:r w:rsidRPr="000C4C01">
              <w:rPr>
                <w:rFonts w:ascii="Times New Roman" w:hAnsi="Times New Roman" w:cs="Times New Roman"/>
                <w:sz w:val="22"/>
                <w:szCs w:val="22"/>
              </w:rPr>
              <w:t>2 1 0</w:t>
            </w:r>
            <w:bookmarkEnd w:id="14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финансовым органом по поступлениям в бюджет</w:t>
            </w:r>
            <w:hyperlink w:anchor="sub_1222" w:history="1">
              <w:r w:rsidRPr="000C4C01">
                <w:rPr>
                  <w:rStyle w:val="a8"/>
                  <w:rFonts w:ascii="Times New Roman" w:hAnsi="Times New Roman"/>
                  <w:sz w:val="22"/>
                  <w:szCs w:val="22"/>
                </w:rPr>
                <w:t>**</w:t>
              </w:r>
            </w:hyperlink>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44" w:name="sub_121082"/>
            <w:r w:rsidRPr="000C4C01">
              <w:rPr>
                <w:rFonts w:ascii="Times New Roman" w:hAnsi="Times New Roman" w:cs="Times New Roman"/>
                <w:sz w:val="22"/>
                <w:szCs w:val="22"/>
              </w:rPr>
              <w:t>2 1 0</w:t>
            </w:r>
            <w:bookmarkEnd w:id="14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финансовым органом по уточнению невыясненных поступлений в бюджет года,</w:t>
            </w:r>
          </w:p>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предшествующего отчетному</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поступлений</w:t>
            </w:r>
            <w:hyperlink w:anchor="sub_1222" w:history="1">
              <w:r w:rsidRPr="000C4C01">
                <w:rPr>
                  <w:rStyle w:val="a8"/>
                  <w:rFonts w:ascii="Times New Roman" w:hAnsi="Times New Roman"/>
                  <w:sz w:val="22"/>
                  <w:szCs w:val="22"/>
                </w:rPr>
                <w:t>**</w:t>
              </w:r>
            </w:hyperlink>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45" w:name="sub_121092"/>
            <w:r w:rsidRPr="000C4C01">
              <w:rPr>
                <w:rFonts w:ascii="Times New Roman" w:hAnsi="Times New Roman" w:cs="Times New Roman"/>
                <w:sz w:val="22"/>
                <w:szCs w:val="22"/>
              </w:rPr>
              <w:t>2 1 0</w:t>
            </w:r>
            <w:bookmarkEnd w:id="14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финансовым органом по уточнению невыясненных поступлений в бюджет прошлых лет</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поступлений</w:t>
            </w:r>
            <w:hyperlink w:anchor="sub_1222" w:history="1">
              <w:r w:rsidRPr="000C4C01">
                <w:rPr>
                  <w:rStyle w:val="a8"/>
                  <w:rFonts w:ascii="Times New Roman" w:hAnsi="Times New Roman"/>
                  <w:sz w:val="22"/>
                  <w:szCs w:val="22"/>
                </w:rPr>
                <w:t>**</w:t>
              </w:r>
            </w:hyperlink>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2 1 0</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финансовым органом по наличным денежным средствам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2 1 0</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распределенным поступлениям к зачислению в бюджет</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2 1 0</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прочими дебиторами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46" w:name="sub_210006"/>
            <w:r w:rsidRPr="000C4C01">
              <w:rPr>
                <w:rFonts w:ascii="Times New Roman" w:hAnsi="Times New Roman" w:cs="Times New Roman"/>
                <w:sz w:val="22"/>
                <w:szCs w:val="22"/>
              </w:rPr>
              <w:t>2 1 0</w:t>
            </w:r>
            <w:bookmarkEnd w:id="14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учредителем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47" w:name="sub_21010"/>
            <w:r w:rsidRPr="000C4C01">
              <w:rPr>
                <w:rFonts w:ascii="Times New Roman" w:hAnsi="Times New Roman" w:cs="Times New Roman"/>
                <w:sz w:val="22"/>
                <w:szCs w:val="22"/>
              </w:rPr>
              <w:t>2 1 0</w:t>
            </w:r>
            <w:bookmarkEnd w:id="14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налоговым вычетам по НДС</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48" w:name="sub_21011"/>
            <w:r w:rsidRPr="000C4C01">
              <w:rPr>
                <w:rFonts w:ascii="Times New Roman" w:hAnsi="Times New Roman" w:cs="Times New Roman"/>
                <w:sz w:val="22"/>
                <w:szCs w:val="22"/>
              </w:rPr>
              <w:t>2 1 0</w:t>
            </w:r>
            <w:bookmarkEnd w:id="14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НДС по авансам полученным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49" w:name="sub_21012"/>
            <w:r w:rsidRPr="000C4C01">
              <w:rPr>
                <w:rFonts w:ascii="Times New Roman" w:hAnsi="Times New Roman" w:cs="Times New Roman"/>
                <w:sz w:val="22"/>
                <w:szCs w:val="22"/>
              </w:rPr>
              <w:t>2 1 0</w:t>
            </w:r>
            <w:bookmarkEnd w:id="14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НДС по приобретенным материальным ценностям, работам, услугам</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50" w:name="sub_21013"/>
            <w:r w:rsidRPr="000C4C01">
              <w:rPr>
                <w:rFonts w:ascii="Times New Roman" w:hAnsi="Times New Roman" w:cs="Times New Roman"/>
                <w:sz w:val="22"/>
                <w:szCs w:val="22"/>
              </w:rPr>
              <w:t>2 1 0</w:t>
            </w:r>
            <w:bookmarkEnd w:id="15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НДС по авансам уплаченным</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Внутренние расчеты по </w:t>
            </w:r>
            <w:r w:rsidRPr="000C4C01">
              <w:rPr>
                <w:rFonts w:ascii="Times New Roman" w:hAnsi="Times New Roman" w:cs="Times New Roman"/>
                <w:sz w:val="22"/>
                <w:szCs w:val="22"/>
              </w:rPr>
              <w:lastRenderedPageBreak/>
              <w:t>поступлениям</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lastRenderedPageBreak/>
              <w:t>2 1 1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lastRenderedPageBreak/>
              <w:t>Внутренние расчеты по выбытиям</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2 1 2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451" w:type="dxa"/>
            <w:gridSpan w:val="6"/>
            <w:tcBorders>
              <w:top w:val="single" w:sz="4" w:space="0" w:color="auto"/>
              <w:bottom w:val="single" w:sz="4" w:space="0" w:color="auto"/>
            </w:tcBorders>
          </w:tcPr>
          <w:p w:rsidR="00DE56AD" w:rsidRPr="000C4C01" w:rsidRDefault="00DE56AD" w:rsidP="00DE56AD">
            <w:pPr>
              <w:pStyle w:val="1"/>
              <w:rPr>
                <w:rFonts w:ascii="Times New Roman" w:hAnsi="Times New Roman" w:cs="Times New Roman"/>
                <w:sz w:val="22"/>
                <w:szCs w:val="22"/>
              </w:rPr>
            </w:pPr>
            <w:bookmarkStart w:id="151" w:name="sub_1300"/>
            <w:r w:rsidRPr="000C4C01">
              <w:rPr>
                <w:rFonts w:ascii="Times New Roman" w:hAnsi="Times New Roman" w:cs="Times New Roman"/>
                <w:sz w:val="22"/>
                <w:szCs w:val="22"/>
              </w:rPr>
              <w:t>Раздел 3. Обязательства</w:t>
            </w:r>
            <w:bookmarkEnd w:id="151"/>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ОБЯЗАТЕЛЬСТВА</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3 0 0</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кредиторами по</w:t>
            </w:r>
          </w:p>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долговым обязательствам</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долговым обязательствам в рублях</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долговым обязательствам по целевым иностранным кредитам (заимствованиям)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государственным (муниципальным) гарантиям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долговым обязательствам в иностранной валюте</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бюджетами бюджетной системы Российской Федерации по привлеченным бюджетным кредитам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кредиторами по государственным (муниципальным) ценным бумагам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иными кредиторами по государственному (муниципальному) долгу</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заимствованиям, не являющимся государственным (муниципальным) долгом</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принятым обязательствам</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оплате труда, начислениям на выплаты по оплате труда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работам, услугам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поступлению нефинансовых активов</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текущего характера организациям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бюджетам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социальному обеспечению</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приобретению финансовых активов</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капитального характера организациям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прочим расходам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заработной плате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прочим несоциальным выплатам персоналу в денежной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начислениям на выплаты по оплате труда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прочим несоциальным выплатам персоналу в натуральной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услугам связи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транспортным услугам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коммунальным услугам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арендной плате за пользование имуществом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работам, услугам по содержанию имущества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52" w:name="sub_130226"/>
            <w:r w:rsidRPr="000C4C01">
              <w:rPr>
                <w:rFonts w:ascii="Times New Roman" w:hAnsi="Times New Roman" w:cs="Times New Roman"/>
                <w:sz w:val="22"/>
                <w:szCs w:val="22"/>
              </w:rPr>
              <w:t>3 0 2</w:t>
            </w:r>
            <w:bookmarkEnd w:id="15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прочим работам, услугам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53" w:name="sub_130227"/>
            <w:r w:rsidRPr="000C4C01">
              <w:rPr>
                <w:rFonts w:ascii="Times New Roman" w:hAnsi="Times New Roman" w:cs="Times New Roman"/>
                <w:sz w:val="22"/>
                <w:szCs w:val="22"/>
              </w:rPr>
              <w:t>3 0 2</w:t>
            </w:r>
            <w:bookmarkEnd w:id="15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страхованию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54" w:name="sub_130228"/>
            <w:r w:rsidRPr="000C4C01">
              <w:rPr>
                <w:rFonts w:ascii="Times New Roman" w:hAnsi="Times New Roman" w:cs="Times New Roman"/>
                <w:sz w:val="22"/>
                <w:szCs w:val="22"/>
              </w:rPr>
              <w:t>3 0 2</w:t>
            </w:r>
            <w:bookmarkEnd w:id="15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услугам, работам для целей капитальных вложений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55" w:name="sub_130229"/>
            <w:r w:rsidRPr="000C4C01">
              <w:rPr>
                <w:rFonts w:ascii="Times New Roman" w:hAnsi="Times New Roman" w:cs="Times New Roman"/>
                <w:sz w:val="22"/>
                <w:szCs w:val="22"/>
              </w:rPr>
              <w:t>3 0 2</w:t>
            </w:r>
            <w:bookmarkEnd w:id="15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арендной плате за пользование земельными участками и другими обособленными природными объектами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приобретению основных средств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приобретению нематериальных активов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приобретению непроизведенных активов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приобретению материальных запасов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государственным материальных запасов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текущего характера государственным (муниципальным) бюджетным и автономным учреждениям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текущего характера финансовым организациям государственного сектора на производство</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текущего характера нефинансовым организациям государственного сектора на производство</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текущего характера финансовым организациям государственного сектора на продукцию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текущего характера нефинансовым организациям государственного сектора на продукцию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А</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w:t>
            </w:r>
            <w:r w:rsidRPr="000C4C01">
              <w:rPr>
                <w:rFonts w:ascii="Times New Roman" w:hAnsi="Times New Roman" w:cs="Times New Roman"/>
                <w:sz w:val="22"/>
                <w:szCs w:val="22"/>
              </w:rPr>
              <w:lastRenderedPageBreak/>
              <w:t>продукцию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В</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перечислениям международным организациям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пенсиям, пособиям и выплатам по пенсионному, социальному и медицинскому страхованию населения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пособиям по социальной помощи населению в денежной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пособиям по социальной помощи населению в натуральной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пенсиям, пособиям, выплачиваемым работодателями, нанимателями бывшим работникам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пособиям по социальной помощи, выплачиваемым работодателями, нанимателями бывшим работникам в натуральной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социальным пособиям и компенсациям персоналу в денежной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социальным компенсациям персоналу в натуральной форме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приобретению ценных бумаг, кроме акций и иных финансовых инструментов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приобретению акций и иных финансовых инструментов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приобретению иных финансовых активов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капитального характера государственным (муниципальным) бюджетным и автономным учреждениям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Расчеты по безвозмездным перечислениям </w:t>
            </w:r>
            <w:r w:rsidRPr="000C4C01">
              <w:rPr>
                <w:rFonts w:ascii="Times New Roman" w:hAnsi="Times New Roman" w:cs="Times New Roman"/>
                <w:sz w:val="22"/>
                <w:szCs w:val="22"/>
              </w:rPr>
              <w:lastRenderedPageBreak/>
              <w:t>капитального характера финансовым организациям государственного сектора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капитального характера нефинансовым организациям государственного сектора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56" w:name="sub_130291"/>
            <w:r w:rsidRPr="000C4C01">
              <w:rPr>
                <w:rFonts w:ascii="Times New Roman" w:hAnsi="Times New Roman" w:cs="Times New Roman"/>
                <w:sz w:val="22"/>
                <w:szCs w:val="22"/>
              </w:rPr>
              <w:t>3 0 2</w:t>
            </w:r>
            <w:bookmarkEnd w:id="15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штрафам за нарушение условий контрактов (договоров)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57" w:name="sub_130295"/>
            <w:r w:rsidRPr="000C4C01">
              <w:rPr>
                <w:rFonts w:ascii="Times New Roman" w:hAnsi="Times New Roman" w:cs="Times New Roman"/>
                <w:sz w:val="22"/>
                <w:szCs w:val="22"/>
              </w:rPr>
              <w:t>3 0 2</w:t>
            </w:r>
            <w:bookmarkEnd w:id="15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другим экономическим санкциям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58" w:name="sub_130296"/>
            <w:r w:rsidRPr="000C4C01">
              <w:rPr>
                <w:rFonts w:ascii="Times New Roman" w:hAnsi="Times New Roman" w:cs="Times New Roman"/>
                <w:sz w:val="22"/>
                <w:szCs w:val="22"/>
              </w:rPr>
              <w:t>3 0 2</w:t>
            </w:r>
            <w:bookmarkEnd w:id="15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иным выплатам текущего характера физическим лицам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иным выплатам текущего характера организациям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иным выплатам капитального характера физическим лицам</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иным выплатам капитального характера организациям</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платежам в бюджеты</w:t>
            </w:r>
          </w:p>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налогу на доходы физических лиц</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страховым взносам на обязательное социальное страхование на случай временной нетрудоспособности и в связи с материнством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налогу на прибыль организаций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налогу на добавленную стоимость</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прочим платежам в бюджет</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страховым взносам на обязательное медицинское страхование в Федеральный ФОМС</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страховым взносам на обязательное медицинское страхование в территориальный ФОМС</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дополнительным страховым взносам на пенсионное страхование</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страховым взносам на обязательное пенсионное страхование на выплату страховой части трудовой пенсии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страховым взносам на обязательное пенсионное страхование на выплату накопительной части трудовой пенсии</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налогу на имущество организаций</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земельному налогу</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Прочие расчеты с кредиторами</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средствам, полученным во временное распоряжение</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депонентами</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удержаниям из выплат по оплате труда</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59" w:name="sub_130404"/>
            <w:r w:rsidRPr="000C4C01">
              <w:rPr>
                <w:rFonts w:ascii="Times New Roman" w:hAnsi="Times New Roman" w:cs="Times New Roman"/>
                <w:sz w:val="22"/>
                <w:szCs w:val="22"/>
              </w:rPr>
              <w:t>3 0 4</w:t>
            </w:r>
            <w:bookmarkEnd w:id="15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Внутриведомственные расчеты</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60" w:name="sub_130484"/>
            <w:r w:rsidRPr="000C4C01">
              <w:rPr>
                <w:rFonts w:ascii="Times New Roman" w:hAnsi="Times New Roman" w:cs="Times New Roman"/>
                <w:sz w:val="22"/>
                <w:szCs w:val="22"/>
              </w:rPr>
              <w:t>3 0 4</w:t>
            </w:r>
            <w:bookmarkEnd w:id="16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Консолидируемые расчеты года, предшествующего отчетному</w:t>
            </w:r>
            <w:hyperlink w:anchor="sub_1222" w:history="1">
              <w:r w:rsidRPr="000C4C01">
                <w:rPr>
                  <w:rStyle w:val="a8"/>
                  <w:rFonts w:ascii="Times New Roman" w:hAnsi="Times New Roman"/>
                  <w:sz w:val="22"/>
                  <w:szCs w:val="22"/>
                </w:rPr>
                <w:t>**</w:t>
              </w:r>
            </w:hyperlink>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61" w:name="sub_130494"/>
            <w:r w:rsidRPr="000C4C01">
              <w:rPr>
                <w:rFonts w:ascii="Times New Roman" w:hAnsi="Times New Roman" w:cs="Times New Roman"/>
                <w:sz w:val="22"/>
                <w:szCs w:val="22"/>
              </w:rPr>
              <w:t>3 0 4</w:t>
            </w:r>
            <w:bookmarkEnd w:id="16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Консолидируемые расчеты иных прошлых лет</w:t>
            </w:r>
            <w:hyperlink w:anchor="sub_1222" w:history="1">
              <w:r w:rsidRPr="000C4C01">
                <w:rPr>
                  <w:rStyle w:val="a8"/>
                  <w:rFonts w:ascii="Times New Roman" w:hAnsi="Times New Roman"/>
                  <w:sz w:val="22"/>
                  <w:szCs w:val="22"/>
                </w:rPr>
                <w:t>**</w:t>
              </w:r>
            </w:hyperlink>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62" w:name="sub_130405"/>
            <w:r w:rsidRPr="000C4C01">
              <w:rPr>
                <w:rFonts w:ascii="Times New Roman" w:hAnsi="Times New Roman" w:cs="Times New Roman"/>
                <w:sz w:val="22"/>
                <w:szCs w:val="22"/>
              </w:rPr>
              <w:t>3 0 4</w:t>
            </w:r>
            <w:bookmarkEnd w:id="16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платежам из бюджета с финансовым органом</w:t>
            </w:r>
            <w:hyperlink w:anchor="sub_1222" w:history="1">
              <w:r w:rsidRPr="000C4C01">
                <w:rPr>
                  <w:rStyle w:val="a8"/>
                  <w:rFonts w:ascii="Times New Roman" w:hAnsi="Times New Roman"/>
                  <w:sz w:val="22"/>
                  <w:szCs w:val="22"/>
                </w:rPr>
                <w:t>**</w:t>
              </w:r>
            </w:hyperlink>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63" w:name="sub_130406"/>
            <w:r w:rsidRPr="000C4C01">
              <w:rPr>
                <w:rFonts w:ascii="Times New Roman" w:hAnsi="Times New Roman" w:cs="Times New Roman"/>
                <w:sz w:val="22"/>
                <w:szCs w:val="22"/>
              </w:rPr>
              <w:t>3 0 4</w:t>
            </w:r>
            <w:bookmarkEnd w:id="16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с прочими кредиторами</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64" w:name="sub_130486"/>
            <w:r w:rsidRPr="000C4C01">
              <w:rPr>
                <w:rFonts w:ascii="Times New Roman" w:hAnsi="Times New Roman" w:cs="Times New Roman"/>
                <w:sz w:val="22"/>
                <w:szCs w:val="22"/>
              </w:rPr>
              <w:t>3 0 4</w:t>
            </w:r>
            <w:bookmarkEnd w:id="16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Иные расчеты года, предшествующего отчетному</w:t>
            </w:r>
            <w:hyperlink w:anchor="sub_1222" w:history="1">
              <w:r w:rsidRPr="000C4C01">
                <w:rPr>
                  <w:rStyle w:val="a8"/>
                  <w:rFonts w:ascii="Times New Roman" w:hAnsi="Times New Roman"/>
                  <w:sz w:val="22"/>
                  <w:szCs w:val="22"/>
                </w:rPr>
                <w:t>**</w:t>
              </w:r>
            </w:hyperlink>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65" w:name="sub_130496"/>
            <w:r w:rsidRPr="000C4C01">
              <w:rPr>
                <w:rFonts w:ascii="Times New Roman" w:hAnsi="Times New Roman" w:cs="Times New Roman"/>
                <w:sz w:val="22"/>
                <w:szCs w:val="22"/>
              </w:rPr>
              <w:t>3 0 4</w:t>
            </w:r>
            <w:bookmarkEnd w:id="16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Иные расчеты прошлых лет</w:t>
            </w:r>
            <w:hyperlink w:anchor="sub_1222" w:history="1">
              <w:r w:rsidRPr="000C4C01">
                <w:rPr>
                  <w:rStyle w:val="a8"/>
                  <w:rFonts w:ascii="Times New Roman" w:hAnsi="Times New Roman"/>
                  <w:sz w:val="22"/>
                  <w:szCs w:val="22"/>
                </w:rPr>
                <w:t>**</w:t>
              </w:r>
            </w:hyperlink>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Расчеты по </w:t>
            </w:r>
            <w:r w:rsidRPr="000C4C01">
              <w:rPr>
                <w:rFonts w:ascii="Times New Roman" w:hAnsi="Times New Roman" w:cs="Times New Roman"/>
                <w:sz w:val="22"/>
                <w:szCs w:val="22"/>
              </w:rPr>
              <w:lastRenderedPageBreak/>
              <w:t>выплате наличных денег</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lastRenderedPageBreak/>
              <w:t>3 0 6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lastRenderedPageBreak/>
              <w:t>Расчеты по операциям на счетах органа, осуществляющего кассовое обслуживание</w:t>
            </w:r>
          </w:p>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3 0 7</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3 0 7</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операциям на счетах органа, осуществляющего кассовое обслуживание</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3 0 7</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операциям бюджета</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3 0 7</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Расчеты по операциям бюджетных учреждений</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Внутренние расчеты по поступлениям</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Внутренние расчеты по выбытиям</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3 0 9</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451" w:type="dxa"/>
            <w:gridSpan w:val="6"/>
            <w:tcBorders>
              <w:top w:val="single" w:sz="4" w:space="0" w:color="auto"/>
              <w:bottom w:val="single" w:sz="4" w:space="0" w:color="auto"/>
            </w:tcBorders>
          </w:tcPr>
          <w:p w:rsidR="00DE56AD" w:rsidRPr="000C4C01" w:rsidRDefault="00DE56AD" w:rsidP="00DE56AD">
            <w:pPr>
              <w:pStyle w:val="1"/>
              <w:rPr>
                <w:rFonts w:ascii="Times New Roman" w:hAnsi="Times New Roman" w:cs="Times New Roman"/>
                <w:sz w:val="22"/>
                <w:szCs w:val="22"/>
              </w:rPr>
            </w:pPr>
            <w:bookmarkStart w:id="166" w:name="sub_1400"/>
            <w:r w:rsidRPr="000C4C01">
              <w:rPr>
                <w:rFonts w:ascii="Times New Roman" w:hAnsi="Times New Roman" w:cs="Times New Roman"/>
                <w:sz w:val="22"/>
                <w:szCs w:val="22"/>
              </w:rPr>
              <w:t>Раздел 4. Финансовый результат</w:t>
            </w:r>
            <w:bookmarkEnd w:id="166"/>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ФИНАНСОВЫЙ РЕЗУЛЬТАТ</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4 0 0</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Финансовый результат экономического субъекта</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67" w:name="sub_40101"/>
            <w:r w:rsidRPr="000C4C01">
              <w:rPr>
                <w:rFonts w:ascii="Times New Roman" w:hAnsi="Times New Roman" w:cs="Times New Roman"/>
                <w:sz w:val="22"/>
                <w:szCs w:val="22"/>
              </w:rPr>
              <w:t>4 0 1</w:t>
            </w:r>
            <w:bookmarkEnd w:id="16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68" w:name="sub_140110"/>
            <w:r w:rsidRPr="000C4C01">
              <w:rPr>
                <w:rFonts w:ascii="Times New Roman" w:hAnsi="Times New Roman" w:cs="Times New Roman"/>
                <w:sz w:val="22"/>
                <w:szCs w:val="22"/>
              </w:rPr>
              <w:t>4 0 1</w:t>
            </w:r>
            <w:bookmarkEnd w:id="16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Доходы текущего финансового года</w:t>
            </w:r>
            <w:hyperlink w:anchor="sub_1222" w:history="1">
              <w:r w:rsidRPr="000C4C01">
                <w:rPr>
                  <w:rStyle w:val="a8"/>
                  <w:rFonts w:ascii="Times New Roman" w:hAnsi="Times New Roman"/>
                  <w:sz w:val="22"/>
                  <w:szCs w:val="22"/>
                </w:rPr>
                <w:t>**</w:t>
              </w:r>
            </w:hyperlink>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доходов</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69" w:name="sub_140118"/>
            <w:r w:rsidRPr="000C4C01">
              <w:rPr>
                <w:rFonts w:ascii="Times New Roman" w:hAnsi="Times New Roman" w:cs="Times New Roman"/>
                <w:sz w:val="22"/>
                <w:szCs w:val="22"/>
              </w:rPr>
              <w:t>4 0 1</w:t>
            </w:r>
            <w:bookmarkEnd w:id="16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Доходы финансового года,</w:t>
            </w:r>
          </w:p>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предшествующего</w:t>
            </w:r>
          </w:p>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отчетному</w:t>
            </w:r>
            <w:hyperlink w:anchor="sub_1222" w:history="1">
              <w:r w:rsidRPr="000C4C01">
                <w:rPr>
                  <w:rStyle w:val="a8"/>
                  <w:rFonts w:ascii="Times New Roman" w:hAnsi="Times New Roman"/>
                  <w:sz w:val="22"/>
                  <w:szCs w:val="22"/>
                </w:rPr>
                <w:t>**</w:t>
              </w:r>
            </w:hyperlink>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доходов</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70" w:name="sub_140119"/>
            <w:r w:rsidRPr="000C4C01">
              <w:rPr>
                <w:rFonts w:ascii="Times New Roman" w:hAnsi="Times New Roman" w:cs="Times New Roman"/>
                <w:sz w:val="22"/>
                <w:szCs w:val="22"/>
              </w:rPr>
              <w:t>4 0 1</w:t>
            </w:r>
            <w:bookmarkEnd w:id="17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Доходы прошлых финансовых лет</w:t>
            </w:r>
            <w:hyperlink w:anchor="sub_1222" w:history="1">
              <w:r w:rsidRPr="000C4C01">
                <w:rPr>
                  <w:rStyle w:val="a8"/>
                  <w:rFonts w:ascii="Times New Roman" w:hAnsi="Times New Roman"/>
                  <w:sz w:val="22"/>
                  <w:szCs w:val="22"/>
                </w:rPr>
                <w:t>**</w:t>
              </w:r>
            </w:hyperlink>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доходов</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71" w:name="sub_140120"/>
            <w:r w:rsidRPr="000C4C01">
              <w:rPr>
                <w:rFonts w:ascii="Times New Roman" w:hAnsi="Times New Roman" w:cs="Times New Roman"/>
                <w:sz w:val="22"/>
                <w:szCs w:val="22"/>
              </w:rPr>
              <w:t>4 0 1</w:t>
            </w:r>
            <w:bookmarkEnd w:id="17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Расходы текущего финансового года</w:t>
            </w:r>
            <w:hyperlink w:anchor="sub_1222" w:history="1">
              <w:r w:rsidRPr="000C4C01">
                <w:rPr>
                  <w:rStyle w:val="a8"/>
                  <w:rFonts w:ascii="Times New Roman" w:hAnsi="Times New Roman"/>
                  <w:sz w:val="22"/>
                  <w:szCs w:val="22"/>
                </w:rPr>
                <w:t>**</w:t>
              </w:r>
            </w:hyperlink>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расходов</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72" w:name="sub_140128"/>
            <w:r w:rsidRPr="000C4C01">
              <w:rPr>
                <w:rFonts w:ascii="Times New Roman" w:hAnsi="Times New Roman" w:cs="Times New Roman"/>
                <w:sz w:val="22"/>
                <w:szCs w:val="22"/>
              </w:rPr>
              <w:t>4 0 1</w:t>
            </w:r>
            <w:bookmarkEnd w:id="17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8</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Расходы финансового года,</w:t>
            </w:r>
          </w:p>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предшествующего</w:t>
            </w:r>
          </w:p>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отчетному</w:t>
            </w:r>
            <w:hyperlink w:anchor="sub_1222" w:history="1">
              <w:r w:rsidRPr="000C4C01">
                <w:rPr>
                  <w:rStyle w:val="a8"/>
                  <w:rFonts w:ascii="Times New Roman" w:hAnsi="Times New Roman"/>
                  <w:sz w:val="22"/>
                  <w:szCs w:val="22"/>
                </w:rPr>
                <w:t>**</w:t>
              </w:r>
            </w:hyperlink>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расходов</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73" w:name="sub_140129"/>
            <w:r w:rsidRPr="000C4C01">
              <w:rPr>
                <w:rFonts w:ascii="Times New Roman" w:hAnsi="Times New Roman" w:cs="Times New Roman"/>
                <w:sz w:val="22"/>
                <w:szCs w:val="22"/>
              </w:rPr>
              <w:t>4 0 1</w:t>
            </w:r>
            <w:bookmarkEnd w:id="173"/>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Расходы прошлых финансовых лет</w:t>
            </w:r>
            <w:hyperlink w:anchor="sub_1222" w:history="1">
              <w:r w:rsidRPr="000C4C01">
                <w:rPr>
                  <w:rStyle w:val="a8"/>
                  <w:rFonts w:ascii="Times New Roman" w:hAnsi="Times New Roman"/>
                  <w:sz w:val="22"/>
                  <w:szCs w:val="22"/>
                </w:rPr>
                <w:t>**</w:t>
              </w:r>
            </w:hyperlink>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расходов</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 xml:space="preserve">Финансовый результат прошлых отчетных </w:t>
            </w:r>
            <w:r w:rsidRPr="000C4C01">
              <w:rPr>
                <w:rFonts w:ascii="Times New Roman" w:hAnsi="Times New Roman" w:cs="Times New Roman"/>
                <w:sz w:val="22"/>
                <w:szCs w:val="22"/>
              </w:rPr>
              <w:lastRenderedPageBreak/>
              <w:t>периодов</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74" w:name="sub_140140"/>
            <w:r w:rsidRPr="000C4C01">
              <w:rPr>
                <w:rFonts w:ascii="Times New Roman" w:hAnsi="Times New Roman" w:cs="Times New Roman"/>
                <w:sz w:val="22"/>
                <w:szCs w:val="22"/>
              </w:rPr>
              <w:t>4 0 1</w:t>
            </w:r>
            <w:bookmarkEnd w:id="174"/>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Доходы будущих периодов</w:t>
            </w:r>
            <w:hyperlink w:anchor="sub_1222" w:history="1">
              <w:r w:rsidRPr="000C4C01">
                <w:rPr>
                  <w:rStyle w:val="a8"/>
                  <w:rFonts w:ascii="Times New Roman" w:hAnsi="Times New Roman"/>
                  <w:sz w:val="22"/>
                  <w:szCs w:val="22"/>
                </w:rPr>
                <w:t>**</w:t>
              </w:r>
            </w:hyperlink>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доходов</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75" w:name="sub_4015"/>
            <w:r w:rsidRPr="000C4C01">
              <w:rPr>
                <w:rFonts w:ascii="Times New Roman" w:hAnsi="Times New Roman" w:cs="Times New Roman"/>
                <w:sz w:val="22"/>
                <w:szCs w:val="22"/>
              </w:rPr>
              <w:t>4 0 1</w:t>
            </w:r>
            <w:bookmarkEnd w:id="17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Расходы будущих периодов</w:t>
            </w:r>
            <w:hyperlink w:anchor="sub_1222" w:history="1">
              <w:r w:rsidRPr="000C4C01">
                <w:rPr>
                  <w:rStyle w:val="a8"/>
                  <w:rFonts w:ascii="Times New Roman" w:hAnsi="Times New Roman"/>
                  <w:sz w:val="22"/>
                  <w:szCs w:val="22"/>
                </w:rPr>
                <w:t>**</w:t>
              </w:r>
            </w:hyperlink>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расходов</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76" w:name="sub_4160"/>
            <w:r w:rsidRPr="000C4C01">
              <w:rPr>
                <w:rFonts w:ascii="Times New Roman" w:hAnsi="Times New Roman" w:cs="Times New Roman"/>
                <w:sz w:val="22"/>
                <w:szCs w:val="22"/>
              </w:rPr>
              <w:t>4 0 1</w:t>
            </w:r>
            <w:bookmarkEnd w:id="17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Резервы предстоящих расходов</w:t>
            </w:r>
            <w:hyperlink w:anchor="sub_1222" w:history="1">
              <w:r w:rsidRPr="000C4C01">
                <w:rPr>
                  <w:rStyle w:val="a8"/>
                  <w:rFonts w:ascii="Times New Roman" w:hAnsi="Times New Roman"/>
                  <w:sz w:val="22"/>
                  <w:szCs w:val="22"/>
                </w:rPr>
                <w:t>**</w:t>
              </w:r>
            </w:hyperlink>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расходов</w:t>
            </w: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Результат по кассовым операциям бюджета</w:t>
            </w:r>
          </w:p>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Поступления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поступлений</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Выбытия</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выбытий</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Результат прошлых отчетных периодов по кассовому исполнению бюджета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451" w:type="dxa"/>
            <w:gridSpan w:val="6"/>
            <w:tcBorders>
              <w:top w:val="single" w:sz="4" w:space="0" w:color="auto"/>
              <w:bottom w:val="single" w:sz="4" w:space="0" w:color="auto"/>
            </w:tcBorders>
          </w:tcPr>
          <w:p w:rsidR="00DE56AD" w:rsidRPr="000C4C01" w:rsidRDefault="00DE56AD" w:rsidP="00DE56AD">
            <w:pPr>
              <w:pStyle w:val="1"/>
              <w:rPr>
                <w:rFonts w:ascii="Times New Roman" w:hAnsi="Times New Roman" w:cs="Times New Roman"/>
                <w:sz w:val="22"/>
                <w:szCs w:val="22"/>
              </w:rPr>
            </w:pPr>
            <w:bookmarkStart w:id="177" w:name="sub_1500"/>
            <w:r w:rsidRPr="000C4C01">
              <w:rPr>
                <w:rFonts w:ascii="Times New Roman" w:hAnsi="Times New Roman" w:cs="Times New Roman"/>
                <w:sz w:val="22"/>
                <w:szCs w:val="22"/>
              </w:rPr>
              <w:t>Раздел 5. Санкционирование расходов хозяйствующего субъекта</w:t>
            </w:r>
            <w:bookmarkEnd w:id="177"/>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САНКЦИОНИРОВАНИЕ РАСХОДОВ</w:t>
            </w:r>
            <w:hyperlink w:anchor="sub_1222" w:history="1">
              <w:r w:rsidRPr="000C4C01">
                <w:rPr>
                  <w:rStyle w:val="a8"/>
                  <w:rFonts w:ascii="Times New Roman" w:hAnsi="Times New Roman"/>
                  <w:sz w:val="22"/>
                  <w:szCs w:val="22"/>
                </w:rPr>
                <w:t>**</w:t>
              </w:r>
            </w:hyperlink>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5 0 0</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78" w:name="sub_150000"/>
            <w:r w:rsidRPr="000C4C01">
              <w:rPr>
                <w:rFonts w:ascii="Times New Roman" w:hAnsi="Times New Roman" w:cs="Times New Roman"/>
                <w:sz w:val="22"/>
                <w:szCs w:val="22"/>
              </w:rPr>
              <w:t>5 0 0</w:t>
            </w:r>
            <w:bookmarkEnd w:id="17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Санкционирование по текущему финансовому году</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79" w:name="sub_50020"/>
            <w:r w:rsidRPr="000C4C01">
              <w:rPr>
                <w:rFonts w:ascii="Times New Roman" w:hAnsi="Times New Roman" w:cs="Times New Roman"/>
                <w:sz w:val="22"/>
                <w:szCs w:val="22"/>
              </w:rPr>
              <w:t>5 0 0</w:t>
            </w:r>
            <w:bookmarkEnd w:id="17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Санкционирование по первому году, следующему за текущим (очередному финансовому году)</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80" w:name="sub_50030"/>
            <w:r w:rsidRPr="000C4C01">
              <w:rPr>
                <w:rFonts w:ascii="Times New Roman" w:hAnsi="Times New Roman" w:cs="Times New Roman"/>
                <w:sz w:val="22"/>
                <w:szCs w:val="22"/>
              </w:rPr>
              <w:t>5 0 0</w:t>
            </w:r>
            <w:bookmarkEnd w:id="18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Санкционирование по второму году, следующему за текущим (первому году, следующему за очередным)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81" w:name="sub_50040"/>
            <w:r w:rsidRPr="000C4C01">
              <w:rPr>
                <w:rFonts w:ascii="Times New Roman" w:hAnsi="Times New Roman" w:cs="Times New Roman"/>
                <w:sz w:val="22"/>
                <w:szCs w:val="22"/>
              </w:rPr>
              <w:t>5 0 0</w:t>
            </w:r>
            <w:bookmarkEnd w:id="181"/>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Санкционирование по второму году, следующему за очередным</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82" w:name="sub_50090"/>
            <w:r w:rsidRPr="000C4C01">
              <w:rPr>
                <w:rFonts w:ascii="Times New Roman" w:hAnsi="Times New Roman" w:cs="Times New Roman"/>
                <w:sz w:val="22"/>
                <w:szCs w:val="22"/>
              </w:rPr>
              <w:t>5 0 0</w:t>
            </w:r>
            <w:bookmarkEnd w:id="182"/>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Санкционирование на иные очередные года (за пределами планового периода)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bookmarkStart w:id="183" w:name="sub_50050"/>
            <w:r w:rsidRPr="000C4C01">
              <w:rPr>
                <w:rFonts w:ascii="Times New Roman" w:hAnsi="Times New Roman" w:cs="Times New Roman"/>
                <w:sz w:val="22"/>
                <w:szCs w:val="22"/>
              </w:rPr>
              <w:t>Лимиты бюджетных обязательств</w:t>
            </w:r>
            <w:bookmarkEnd w:id="183"/>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Доведенные лимиты бюджетных обязательств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Лимиты бюджетных обязательств к распределению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Лимиты бюджетных обязательств получателей бюджетных средств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Переданные лимиты бюджетных обязательств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Полученные лимиты бюджетных обязательств</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Лимиты бюджетных обязательств в пути</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5 0 1</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Утвержденные лимиты бюджетных обязательств</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bookmarkStart w:id="184" w:name="sub_5020"/>
            <w:r w:rsidRPr="000C4C01">
              <w:rPr>
                <w:rFonts w:ascii="Times New Roman" w:hAnsi="Times New Roman" w:cs="Times New Roman"/>
                <w:sz w:val="22"/>
                <w:szCs w:val="22"/>
              </w:rPr>
              <w:t>Обязательства</w:t>
            </w:r>
            <w:bookmarkEnd w:id="184"/>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5 0 2</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Принятые обязательства</w:t>
            </w:r>
          </w:p>
        </w:tc>
      </w:tr>
      <w:tr w:rsidR="00DE56AD" w:rsidRPr="000C4C01" w:rsidTr="000C4C01">
        <w:trPr>
          <w:trHeight w:val="152"/>
        </w:trPr>
        <w:tc>
          <w:tcPr>
            <w:tcW w:w="1576" w:type="dxa"/>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85" w:name="sub_50202"/>
            <w:r w:rsidRPr="000C4C01">
              <w:rPr>
                <w:rFonts w:ascii="Times New Roman" w:hAnsi="Times New Roman" w:cs="Times New Roman"/>
                <w:sz w:val="22"/>
                <w:szCs w:val="22"/>
              </w:rPr>
              <w:t>5 0 2</w:t>
            </w:r>
            <w:bookmarkEnd w:id="185"/>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Принятые денежные обязательства</w:t>
            </w:r>
          </w:p>
        </w:tc>
      </w:tr>
      <w:tr w:rsidR="00DE56AD" w:rsidRPr="000C4C01" w:rsidTr="000C4C01">
        <w:trPr>
          <w:trHeight w:val="152"/>
        </w:trPr>
        <w:tc>
          <w:tcPr>
            <w:tcW w:w="1576" w:type="dxa"/>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86" w:name="sub_50203"/>
            <w:r w:rsidRPr="000C4C01">
              <w:rPr>
                <w:rFonts w:ascii="Times New Roman" w:hAnsi="Times New Roman" w:cs="Times New Roman"/>
                <w:sz w:val="22"/>
                <w:szCs w:val="22"/>
              </w:rPr>
              <w:t>5 0 2</w:t>
            </w:r>
            <w:bookmarkEnd w:id="186"/>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Принятые авансовые денежные обязательства</w:t>
            </w:r>
            <w:hyperlink w:anchor="sub_1333" w:history="1">
              <w:r w:rsidRPr="000C4C01">
                <w:rPr>
                  <w:rStyle w:val="a8"/>
                  <w:rFonts w:ascii="Times New Roman" w:hAnsi="Times New Roman"/>
                  <w:sz w:val="22"/>
                  <w:szCs w:val="22"/>
                </w:rPr>
                <w:t>***</w:t>
              </w:r>
            </w:hyperlink>
          </w:p>
        </w:tc>
      </w:tr>
      <w:tr w:rsidR="00DE56AD" w:rsidRPr="000C4C01" w:rsidTr="000C4C01">
        <w:trPr>
          <w:trHeight w:val="152"/>
        </w:trPr>
        <w:tc>
          <w:tcPr>
            <w:tcW w:w="1576" w:type="dxa"/>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87" w:name="sub_50204"/>
            <w:r w:rsidRPr="000C4C01">
              <w:rPr>
                <w:rFonts w:ascii="Times New Roman" w:hAnsi="Times New Roman" w:cs="Times New Roman"/>
                <w:sz w:val="22"/>
                <w:szCs w:val="22"/>
              </w:rPr>
              <w:t>5 0 2</w:t>
            </w:r>
            <w:bookmarkEnd w:id="187"/>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Авансовые денежные обязательства к исполнению</w:t>
            </w:r>
            <w:hyperlink w:anchor="sub_1333" w:history="1">
              <w:r w:rsidRPr="000C4C01">
                <w:rPr>
                  <w:rStyle w:val="a8"/>
                  <w:rFonts w:ascii="Times New Roman" w:hAnsi="Times New Roman"/>
                  <w:sz w:val="22"/>
                  <w:szCs w:val="22"/>
                </w:rPr>
                <w:t>***</w:t>
              </w:r>
            </w:hyperlink>
          </w:p>
        </w:tc>
      </w:tr>
      <w:tr w:rsidR="00DE56AD" w:rsidRPr="000C4C01" w:rsidTr="000C4C01">
        <w:trPr>
          <w:trHeight w:val="152"/>
        </w:trPr>
        <w:tc>
          <w:tcPr>
            <w:tcW w:w="1576" w:type="dxa"/>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88" w:name="sub_50205"/>
            <w:r w:rsidRPr="000C4C01">
              <w:rPr>
                <w:rFonts w:ascii="Times New Roman" w:hAnsi="Times New Roman" w:cs="Times New Roman"/>
                <w:sz w:val="22"/>
                <w:szCs w:val="22"/>
              </w:rPr>
              <w:t>5 0 2</w:t>
            </w:r>
            <w:bookmarkEnd w:id="188"/>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Исполненные денежные обязательства</w:t>
            </w:r>
          </w:p>
        </w:tc>
      </w:tr>
      <w:tr w:rsidR="00DE56AD" w:rsidRPr="000C4C01" w:rsidTr="000C4C01">
        <w:trPr>
          <w:trHeight w:val="152"/>
        </w:trPr>
        <w:tc>
          <w:tcPr>
            <w:tcW w:w="1576" w:type="dxa"/>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89" w:name="sub_50207"/>
            <w:r w:rsidRPr="000C4C01">
              <w:rPr>
                <w:rFonts w:ascii="Times New Roman" w:hAnsi="Times New Roman" w:cs="Times New Roman"/>
                <w:sz w:val="22"/>
                <w:szCs w:val="22"/>
              </w:rPr>
              <w:t>5 0 2</w:t>
            </w:r>
            <w:bookmarkEnd w:id="189"/>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7</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Принимаемые обязательства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bookmarkStart w:id="190" w:name="sub_50209"/>
            <w:r w:rsidRPr="000C4C01">
              <w:rPr>
                <w:rFonts w:ascii="Times New Roman" w:hAnsi="Times New Roman" w:cs="Times New Roman"/>
                <w:sz w:val="22"/>
                <w:szCs w:val="22"/>
              </w:rPr>
              <w:t>5 0 2</w:t>
            </w:r>
            <w:bookmarkEnd w:id="190"/>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Отложенные обязательства</w:t>
            </w: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val="restart"/>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Бюджетные ассигнования</w:t>
            </w:r>
          </w:p>
          <w:p w:rsidR="00DE56AD" w:rsidRPr="000C4C01" w:rsidRDefault="00DE56AD" w:rsidP="00DE56AD">
            <w:pPr>
              <w:pStyle w:val="ae"/>
              <w:rPr>
                <w:rFonts w:ascii="Times New Roman" w:hAnsi="Times New Roman" w:cs="Times New Roman"/>
                <w:sz w:val="22"/>
                <w:szCs w:val="22"/>
              </w:rPr>
            </w:pPr>
          </w:p>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1</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Доведенные бюджетные ассигнования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2</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Бюджетные ассигнования к распределению</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3</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Бюджетные ассигнования получателей бюджетных средств и администраторов выплат по источникам</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4</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Переданные бюджетные ассигнования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Полученные бюджетные ассигнования</w:t>
            </w:r>
          </w:p>
        </w:tc>
      </w:tr>
      <w:tr w:rsidR="00DE56AD" w:rsidRPr="000C4C01" w:rsidTr="000C4C01">
        <w:trPr>
          <w:trHeight w:val="152"/>
        </w:trPr>
        <w:tc>
          <w:tcPr>
            <w:tcW w:w="1576" w:type="dxa"/>
            <w:vMerge/>
            <w:tcBorders>
              <w:top w:val="nil"/>
              <w:bottom w:val="nil"/>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6</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Бюджетные ассигнования в пути</w:t>
            </w:r>
          </w:p>
        </w:tc>
      </w:tr>
      <w:tr w:rsidR="00DE56AD" w:rsidRPr="000C4C01" w:rsidTr="000C4C01">
        <w:trPr>
          <w:trHeight w:val="152"/>
        </w:trPr>
        <w:tc>
          <w:tcPr>
            <w:tcW w:w="1576" w:type="dxa"/>
            <w:vMerge/>
            <w:tcBorders>
              <w:top w:val="nil"/>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5 0 3</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9</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Утвержденные бюджетные ассигнования</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bookmarkStart w:id="191" w:name="sub_5040"/>
            <w:r w:rsidRPr="000C4C01">
              <w:rPr>
                <w:rFonts w:ascii="Times New Roman" w:hAnsi="Times New Roman" w:cs="Times New Roman"/>
                <w:sz w:val="22"/>
                <w:szCs w:val="22"/>
              </w:rPr>
              <w:t>Сметные (плановые, прогнозные) назначения</w:t>
            </w:r>
            <w:bookmarkEnd w:id="191"/>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5 0 4</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расходов (выплат), видам доходов (поступлений)</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Право на принятие обязательств</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5 0 6</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расходов (выплат) (обязательств)</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Утвержденный объем финансового обеспечения</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5 0 7</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доходов (поступлений)</w:t>
            </w:r>
          </w:p>
        </w:tc>
      </w:tr>
      <w:tr w:rsidR="00DE56AD" w:rsidRPr="000C4C01" w:rsidTr="000C4C01">
        <w:trPr>
          <w:trHeight w:val="152"/>
        </w:trPr>
        <w:tc>
          <w:tcPr>
            <w:tcW w:w="1576" w:type="dxa"/>
            <w:tcBorders>
              <w:top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Получено финансового обеспечения</w:t>
            </w:r>
          </w:p>
        </w:tc>
        <w:tc>
          <w:tcPr>
            <w:tcW w:w="1118"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5 0 8</w:t>
            </w:r>
          </w:p>
        </w:tc>
        <w:tc>
          <w:tcPr>
            <w:tcW w:w="1275"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jc w:val="center"/>
              <w:rPr>
                <w:rFonts w:ascii="Times New Roman" w:hAnsi="Times New Roman" w:cs="Times New Roman"/>
                <w:sz w:val="22"/>
                <w:szCs w:val="22"/>
              </w:rPr>
            </w:pPr>
            <w:r w:rsidRPr="000C4C01">
              <w:rPr>
                <w:rFonts w:ascii="Times New Roman" w:hAnsi="Times New Roman" w:cs="Times New Roman"/>
                <w:sz w:val="22"/>
                <w:szCs w:val="22"/>
              </w:rPr>
              <w:t>0</w:t>
            </w:r>
          </w:p>
        </w:tc>
        <w:tc>
          <w:tcPr>
            <w:tcW w:w="5150" w:type="dxa"/>
            <w:tcBorders>
              <w:top w:val="single" w:sz="4" w:space="0" w:color="auto"/>
              <w:left w:val="single" w:sz="4" w:space="0" w:color="auto"/>
              <w:bottom w:val="single" w:sz="4" w:space="0" w:color="auto"/>
              <w:right w:val="single" w:sz="4" w:space="0" w:color="auto"/>
            </w:tcBorders>
          </w:tcPr>
          <w:p w:rsidR="00DE56AD" w:rsidRPr="000C4C01" w:rsidRDefault="00DE56AD" w:rsidP="00DE56AD">
            <w:pPr>
              <w:pStyle w:val="ae"/>
              <w:rPr>
                <w:rFonts w:ascii="Times New Roman" w:hAnsi="Times New Roman" w:cs="Times New Roman"/>
                <w:sz w:val="22"/>
                <w:szCs w:val="22"/>
              </w:rPr>
            </w:pPr>
          </w:p>
        </w:tc>
        <w:tc>
          <w:tcPr>
            <w:tcW w:w="5056" w:type="dxa"/>
            <w:tcBorders>
              <w:top w:val="single" w:sz="4" w:space="0" w:color="auto"/>
              <w:left w:val="single" w:sz="4" w:space="0" w:color="auto"/>
              <w:bottom w:val="single" w:sz="4" w:space="0" w:color="auto"/>
            </w:tcBorders>
          </w:tcPr>
          <w:p w:rsidR="00DE56AD" w:rsidRPr="000C4C01" w:rsidRDefault="00DE56AD" w:rsidP="00DE56AD">
            <w:pPr>
              <w:pStyle w:val="ae"/>
              <w:rPr>
                <w:rFonts w:ascii="Times New Roman" w:hAnsi="Times New Roman" w:cs="Times New Roman"/>
                <w:sz w:val="22"/>
                <w:szCs w:val="22"/>
              </w:rPr>
            </w:pPr>
            <w:r w:rsidRPr="000C4C01">
              <w:rPr>
                <w:rFonts w:ascii="Times New Roman" w:hAnsi="Times New Roman" w:cs="Times New Roman"/>
                <w:sz w:val="22"/>
                <w:szCs w:val="22"/>
              </w:rPr>
              <w:t>По видам доходов (поступлений)</w:t>
            </w:r>
          </w:p>
        </w:tc>
      </w:tr>
    </w:tbl>
    <w:p w:rsidR="000C4C01" w:rsidRDefault="000C4C01" w:rsidP="000C4C01">
      <w:pPr>
        <w:pStyle w:val="1"/>
        <w:jc w:val="left"/>
      </w:pPr>
      <w:bookmarkStart w:id="192" w:name="sub_12000"/>
    </w:p>
    <w:p w:rsidR="000C4C01" w:rsidRDefault="000C4C01" w:rsidP="00F40256">
      <w:pPr>
        <w:pStyle w:val="1"/>
      </w:pPr>
    </w:p>
    <w:p w:rsidR="000C4C01" w:rsidRDefault="000C4C01" w:rsidP="00F40256">
      <w:pPr>
        <w:pStyle w:val="1"/>
        <w:sectPr w:rsidR="000C4C01" w:rsidSect="000C4C01">
          <w:pgSz w:w="16838" w:h="11906" w:orient="landscape"/>
          <w:pgMar w:top="1701" w:right="1134" w:bottom="851" w:left="851" w:header="709" w:footer="709" w:gutter="0"/>
          <w:cols w:space="708"/>
          <w:docGrid w:linePitch="360"/>
        </w:sectPr>
      </w:pPr>
    </w:p>
    <w:p w:rsidR="00F40256" w:rsidRDefault="00F40256" w:rsidP="00F40256">
      <w:pPr>
        <w:pStyle w:val="1"/>
      </w:pPr>
      <w:proofErr w:type="spellStart"/>
      <w:r>
        <w:lastRenderedPageBreak/>
        <w:t>Забалансовые</w:t>
      </w:r>
      <w:proofErr w:type="spellEnd"/>
      <w:r>
        <w:t xml:space="preserve"> счета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57"/>
        <w:gridCol w:w="1971"/>
      </w:tblGrid>
      <w:tr w:rsidR="00F40256" w:rsidTr="00F40256">
        <w:trPr>
          <w:trHeight w:val="261"/>
        </w:trPr>
        <w:tc>
          <w:tcPr>
            <w:tcW w:w="6457" w:type="dxa"/>
            <w:tcBorders>
              <w:top w:val="single" w:sz="4" w:space="0" w:color="auto"/>
              <w:bottom w:val="single" w:sz="4" w:space="0" w:color="auto"/>
              <w:right w:val="single" w:sz="4" w:space="0" w:color="auto"/>
            </w:tcBorders>
          </w:tcPr>
          <w:bookmarkEnd w:id="192"/>
          <w:p w:rsidR="00F40256" w:rsidRDefault="00F40256" w:rsidP="00F40256">
            <w:pPr>
              <w:pStyle w:val="ae"/>
              <w:jc w:val="center"/>
            </w:pPr>
            <w:r>
              <w:t>Наименование счета</w:t>
            </w:r>
          </w:p>
        </w:tc>
        <w:tc>
          <w:tcPr>
            <w:tcW w:w="1971" w:type="dxa"/>
            <w:tcBorders>
              <w:top w:val="single" w:sz="4" w:space="0" w:color="auto"/>
              <w:left w:val="single" w:sz="4" w:space="0" w:color="auto"/>
              <w:bottom w:val="single" w:sz="4" w:space="0" w:color="auto"/>
            </w:tcBorders>
          </w:tcPr>
          <w:p w:rsidR="00F40256" w:rsidRDefault="00F40256" w:rsidP="00F40256">
            <w:pPr>
              <w:pStyle w:val="ae"/>
              <w:jc w:val="center"/>
            </w:pPr>
            <w:r>
              <w:t>Номер счета</w:t>
            </w:r>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jc w:val="center"/>
            </w:pPr>
            <w:r>
              <w:t>1</w:t>
            </w:r>
          </w:p>
        </w:tc>
        <w:tc>
          <w:tcPr>
            <w:tcW w:w="1971" w:type="dxa"/>
            <w:tcBorders>
              <w:top w:val="single" w:sz="4" w:space="0" w:color="auto"/>
              <w:left w:val="single" w:sz="4" w:space="0" w:color="auto"/>
              <w:bottom w:val="single" w:sz="4" w:space="0" w:color="auto"/>
            </w:tcBorders>
          </w:tcPr>
          <w:p w:rsidR="00F40256" w:rsidRDefault="00F40256" w:rsidP="00F40256">
            <w:pPr>
              <w:pStyle w:val="ae"/>
              <w:jc w:val="center"/>
            </w:pPr>
            <w:r>
              <w:t>2</w:t>
            </w:r>
          </w:p>
        </w:tc>
      </w:tr>
      <w:tr w:rsidR="00F40256" w:rsidTr="00F40256">
        <w:trPr>
          <w:trHeight w:val="280"/>
        </w:trPr>
        <w:tc>
          <w:tcPr>
            <w:tcW w:w="6457" w:type="dxa"/>
            <w:tcBorders>
              <w:top w:val="single" w:sz="4" w:space="0" w:color="auto"/>
              <w:bottom w:val="single" w:sz="4" w:space="0" w:color="auto"/>
              <w:right w:val="single" w:sz="4" w:space="0" w:color="auto"/>
            </w:tcBorders>
          </w:tcPr>
          <w:p w:rsidR="00F40256" w:rsidRDefault="00F40256" w:rsidP="00F40256">
            <w:pPr>
              <w:pStyle w:val="ae"/>
            </w:pPr>
            <w:r>
              <w:t>Имущество, полученное в пользование</w:t>
            </w:r>
            <w:hyperlink w:anchor="sub_1222" w:history="1">
              <w:r>
                <w:rPr>
                  <w:rStyle w:val="a8"/>
                </w:rPr>
                <w:t>**</w:t>
              </w:r>
            </w:hyperlink>
          </w:p>
        </w:tc>
        <w:bookmarkStart w:id="193" w:name="sub_12001"/>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"sub_1"</w:instrText>
            </w:r>
            <w:r w:rsidRPr="000C4C01">
              <w:fldChar w:fldCharType="separate"/>
            </w:r>
            <w:r w:rsidRPr="000C4C01">
              <w:rPr>
                <w:rStyle w:val="a8"/>
                <w:color w:val="auto"/>
              </w:rPr>
              <w:t>01</w:t>
            </w:r>
            <w:r w:rsidRPr="000C4C01">
              <w:fldChar w:fldCharType="end"/>
            </w:r>
            <w:bookmarkEnd w:id="193"/>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Материальные ценности на хранении</w:t>
            </w:r>
          </w:p>
        </w:tc>
        <w:bookmarkStart w:id="194" w:name="sub_12002"/>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"sub_2"</w:instrText>
            </w:r>
            <w:r w:rsidRPr="000C4C01">
              <w:fldChar w:fldCharType="separate"/>
            </w:r>
            <w:r w:rsidRPr="000C4C01">
              <w:rPr>
                <w:rStyle w:val="a8"/>
                <w:color w:val="auto"/>
              </w:rPr>
              <w:t>02</w:t>
            </w:r>
            <w:r w:rsidRPr="000C4C01">
              <w:fldChar w:fldCharType="end"/>
            </w:r>
            <w:bookmarkEnd w:id="194"/>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Бланки строгой отчетности</w:t>
            </w:r>
          </w:p>
        </w:tc>
        <w:bookmarkStart w:id="195" w:name="sub_12003"/>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"sub_3"</w:instrText>
            </w:r>
            <w:r w:rsidRPr="000C4C01">
              <w:fldChar w:fldCharType="separate"/>
            </w:r>
            <w:r w:rsidRPr="000C4C01">
              <w:rPr>
                <w:rStyle w:val="a8"/>
                <w:color w:val="auto"/>
              </w:rPr>
              <w:t>03</w:t>
            </w:r>
            <w:r w:rsidRPr="000C4C01">
              <w:fldChar w:fldCharType="end"/>
            </w:r>
            <w:bookmarkEnd w:id="195"/>
          </w:p>
        </w:tc>
      </w:tr>
      <w:tr w:rsidR="00F40256" w:rsidTr="00F40256">
        <w:trPr>
          <w:trHeight w:val="280"/>
        </w:trPr>
        <w:tc>
          <w:tcPr>
            <w:tcW w:w="6457" w:type="dxa"/>
            <w:tcBorders>
              <w:top w:val="single" w:sz="4" w:space="0" w:color="auto"/>
              <w:bottom w:val="single" w:sz="4" w:space="0" w:color="auto"/>
              <w:right w:val="single" w:sz="4" w:space="0" w:color="auto"/>
            </w:tcBorders>
          </w:tcPr>
          <w:p w:rsidR="00F40256" w:rsidRDefault="00F40256" w:rsidP="00F40256">
            <w:pPr>
              <w:pStyle w:val="ae"/>
            </w:pPr>
            <w:r>
              <w:t>Сомнительная задолженность</w:t>
            </w:r>
          </w:p>
        </w:tc>
        <w:bookmarkStart w:id="196" w:name="sub_12004"/>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"sub_4"</w:instrText>
            </w:r>
            <w:r w:rsidRPr="000C4C01">
              <w:fldChar w:fldCharType="separate"/>
            </w:r>
            <w:r w:rsidRPr="000C4C01">
              <w:rPr>
                <w:rStyle w:val="a8"/>
                <w:color w:val="auto"/>
              </w:rPr>
              <w:t>04</w:t>
            </w:r>
            <w:r w:rsidRPr="000C4C01">
              <w:fldChar w:fldCharType="end"/>
            </w:r>
            <w:bookmarkEnd w:id="196"/>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Материальные ценности, оплаченные по централизованному снабжению</w:t>
            </w:r>
          </w:p>
        </w:tc>
        <w:bookmarkStart w:id="197" w:name="sub_12005"/>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"sub_5"</w:instrText>
            </w:r>
            <w:r w:rsidRPr="000C4C01">
              <w:fldChar w:fldCharType="separate"/>
            </w:r>
            <w:r w:rsidRPr="000C4C01">
              <w:rPr>
                <w:rStyle w:val="a8"/>
                <w:color w:val="auto"/>
              </w:rPr>
              <w:t>05</w:t>
            </w:r>
            <w:r w:rsidRPr="000C4C01">
              <w:fldChar w:fldCharType="end"/>
            </w:r>
            <w:bookmarkEnd w:id="197"/>
          </w:p>
        </w:tc>
      </w:tr>
      <w:tr w:rsidR="00F40256" w:rsidTr="00F40256">
        <w:trPr>
          <w:trHeight w:val="539"/>
        </w:trPr>
        <w:tc>
          <w:tcPr>
            <w:tcW w:w="6457" w:type="dxa"/>
            <w:tcBorders>
              <w:top w:val="single" w:sz="4" w:space="0" w:color="auto"/>
              <w:bottom w:val="single" w:sz="4" w:space="0" w:color="auto"/>
              <w:right w:val="single" w:sz="4" w:space="0" w:color="auto"/>
            </w:tcBorders>
          </w:tcPr>
          <w:p w:rsidR="00F40256" w:rsidRDefault="00F40256" w:rsidP="00F40256">
            <w:pPr>
              <w:pStyle w:val="ae"/>
            </w:pPr>
            <w:r>
              <w:t>Задолженность учащихся и студентов за невозвращенные материальные ценности</w:t>
            </w:r>
          </w:p>
        </w:tc>
        <w:bookmarkStart w:id="198" w:name="sub_12006"/>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"sub_6"</w:instrText>
            </w:r>
            <w:r w:rsidRPr="000C4C01">
              <w:fldChar w:fldCharType="separate"/>
            </w:r>
            <w:r w:rsidRPr="000C4C01">
              <w:rPr>
                <w:rStyle w:val="a8"/>
                <w:color w:val="auto"/>
              </w:rPr>
              <w:t>06</w:t>
            </w:r>
            <w:r w:rsidRPr="000C4C01">
              <w:fldChar w:fldCharType="end"/>
            </w:r>
            <w:bookmarkEnd w:id="198"/>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Награды, призы, кубки и ценные подарки, сувениры</w:t>
            </w:r>
          </w:p>
        </w:tc>
        <w:bookmarkStart w:id="199" w:name="sub_12007"/>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"sub_7"</w:instrText>
            </w:r>
            <w:r w:rsidRPr="000C4C01">
              <w:fldChar w:fldCharType="separate"/>
            </w:r>
            <w:r w:rsidRPr="000C4C01">
              <w:rPr>
                <w:rStyle w:val="a8"/>
                <w:color w:val="auto"/>
              </w:rPr>
              <w:t>07</w:t>
            </w:r>
            <w:r w:rsidRPr="000C4C01">
              <w:fldChar w:fldCharType="end"/>
            </w:r>
            <w:bookmarkEnd w:id="199"/>
          </w:p>
        </w:tc>
      </w:tr>
      <w:tr w:rsidR="00F40256" w:rsidTr="00F40256">
        <w:trPr>
          <w:trHeight w:val="280"/>
        </w:trPr>
        <w:tc>
          <w:tcPr>
            <w:tcW w:w="6457" w:type="dxa"/>
            <w:tcBorders>
              <w:top w:val="single" w:sz="4" w:space="0" w:color="auto"/>
              <w:bottom w:val="single" w:sz="4" w:space="0" w:color="auto"/>
              <w:right w:val="single" w:sz="4" w:space="0" w:color="auto"/>
            </w:tcBorders>
          </w:tcPr>
          <w:p w:rsidR="00F40256" w:rsidRDefault="00F40256" w:rsidP="00F40256">
            <w:pPr>
              <w:pStyle w:val="ae"/>
            </w:pPr>
            <w:r>
              <w:t>Путевки неоплаченные</w:t>
            </w:r>
          </w:p>
        </w:tc>
        <w:bookmarkStart w:id="200" w:name="sub_12008"/>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"sub_8"</w:instrText>
            </w:r>
            <w:r w:rsidRPr="000C4C01">
              <w:fldChar w:fldCharType="separate"/>
            </w:r>
            <w:r w:rsidRPr="000C4C01">
              <w:rPr>
                <w:rStyle w:val="a8"/>
                <w:color w:val="auto"/>
              </w:rPr>
              <w:t>08</w:t>
            </w:r>
            <w:r w:rsidRPr="000C4C01">
              <w:fldChar w:fldCharType="end"/>
            </w:r>
            <w:bookmarkEnd w:id="200"/>
          </w:p>
        </w:tc>
      </w:tr>
      <w:tr w:rsidR="00F40256" w:rsidTr="00F40256">
        <w:trPr>
          <w:trHeight w:val="539"/>
        </w:trPr>
        <w:tc>
          <w:tcPr>
            <w:tcW w:w="6457" w:type="dxa"/>
            <w:tcBorders>
              <w:top w:val="single" w:sz="4" w:space="0" w:color="auto"/>
              <w:bottom w:val="single" w:sz="4" w:space="0" w:color="auto"/>
              <w:right w:val="single" w:sz="4" w:space="0" w:color="auto"/>
            </w:tcBorders>
          </w:tcPr>
          <w:p w:rsidR="00F40256" w:rsidRDefault="00F40256" w:rsidP="00F40256">
            <w:pPr>
              <w:pStyle w:val="ae"/>
            </w:pPr>
            <w:r>
              <w:t>Запасные части к транспортным средствам, выданные взамен изношенных</w:t>
            </w:r>
          </w:p>
        </w:tc>
        <w:bookmarkStart w:id="201" w:name="sub_12009"/>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"sub_9"</w:instrText>
            </w:r>
            <w:r w:rsidRPr="000C4C01">
              <w:fldChar w:fldCharType="separate"/>
            </w:r>
            <w:r w:rsidRPr="000C4C01">
              <w:rPr>
                <w:rStyle w:val="a8"/>
                <w:color w:val="auto"/>
              </w:rPr>
              <w:t>09</w:t>
            </w:r>
            <w:r w:rsidRPr="000C4C01">
              <w:fldChar w:fldCharType="end"/>
            </w:r>
            <w:bookmarkEnd w:id="201"/>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Обеспечение исполнения обязательств</w:t>
            </w:r>
          </w:p>
        </w:tc>
        <w:bookmarkStart w:id="202" w:name="sub_12010"/>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"sub_10"</w:instrText>
            </w:r>
            <w:r w:rsidRPr="000C4C01">
              <w:fldChar w:fldCharType="separate"/>
            </w:r>
            <w:r w:rsidRPr="000C4C01">
              <w:rPr>
                <w:rStyle w:val="a8"/>
                <w:color w:val="auto"/>
              </w:rPr>
              <w:t>10</w:t>
            </w:r>
            <w:r w:rsidRPr="000C4C01">
              <w:fldChar w:fldCharType="end"/>
            </w:r>
            <w:bookmarkEnd w:id="202"/>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Государственные и муниципальные гарантии</w:t>
            </w:r>
          </w:p>
        </w:tc>
        <w:bookmarkStart w:id="203" w:name="sub_12011"/>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"sub_11"</w:instrText>
            </w:r>
            <w:r w:rsidRPr="000C4C01">
              <w:fldChar w:fldCharType="separate"/>
            </w:r>
            <w:r w:rsidRPr="000C4C01">
              <w:rPr>
                <w:rStyle w:val="a8"/>
                <w:color w:val="auto"/>
              </w:rPr>
              <w:t>11</w:t>
            </w:r>
            <w:r w:rsidRPr="000C4C01">
              <w:fldChar w:fldCharType="end"/>
            </w:r>
            <w:bookmarkEnd w:id="203"/>
          </w:p>
        </w:tc>
      </w:tr>
      <w:tr w:rsidR="00F40256" w:rsidTr="00F40256">
        <w:trPr>
          <w:trHeight w:val="539"/>
        </w:trPr>
        <w:tc>
          <w:tcPr>
            <w:tcW w:w="6457" w:type="dxa"/>
            <w:tcBorders>
              <w:top w:val="single" w:sz="4" w:space="0" w:color="auto"/>
              <w:bottom w:val="single" w:sz="4" w:space="0" w:color="auto"/>
              <w:right w:val="single" w:sz="4" w:space="0" w:color="auto"/>
            </w:tcBorders>
          </w:tcPr>
          <w:p w:rsidR="00F40256" w:rsidRDefault="00F40256" w:rsidP="00F40256">
            <w:pPr>
              <w:pStyle w:val="ae"/>
            </w:pPr>
            <w:r>
              <w:t>Спецоборудование для выполнения научно-исследовательских работ по договорам с заказчиками</w:t>
            </w:r>
          </w:p>
        </w:tc>
        <w:bookmarkStart w:id="204" w:name="sub_12012"/>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"sub_12"</w:instrText>
            </w:r>
            <w:r w:rsidRPr="000C4C01">
              <w:fldChar w:fldCharType="separate"/>
            </w:r>
            <w:r w:rsidRPr="000C4C01">
              <w:rPr>
                <w:rStyle w:val="a8"/>
                <w:color w:val="auto"/>
              </w:rPr>
              <w:t>12</w:t>
            </w:r>
            <w:r w:rsidRPr="000C4C01">
              <w:fldChar w:fldCharType="end"/>
            </w:r>
            <w:bookmarkEnd w:id="204"/>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Экспериментальные устройства</w:t>
            </w:r>
          </w:p>
        </w:tc>
        <w:bookmarkStart w:id="205" w:name="sub_12013"/>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"sub_13"</w:instrText>
            </w:r>
            <w:r w:rsidRPr="000C4C01">
              <w:fldChar w:fldCharType="separate"/>
            </w:r>
            <w:r w:rsidRPr="000C4C01">
              <w:rPr>
                <w:rStyle w:val="a8"/>
                <w:color w:val="auto"/>
              </w:rPr>
              <w:t>13</w:t>
            </w:r>
            <w:r w:rsidRPr="000C4C01">
              <w:fldChar w:fldCharType="end"/>
            </w:r>
            <w:bookmarkEnd w:id="205"/>
          </w:p>
        </w:tc>
      </w:tr>
      <w:tr w:rsidR="00F40256" w:rsidTr="00F40256">
        <w:trPr>
          <w:trHeight w:val="280"/>
        </w:trPr>
        <w:tc>
          <w:tcPr>
            <w:tcW w:w="6457" w:type="dxa"/>
            <w:tcBorders>
              <w:top w:val="single" w:sz="4" w:space="0" w:color="auto"/>
              <w:bottom w:val="single" w:sz="4" w:space="0" w:color="auto"/>
              <w:right w:val="single" w:sz="4" w:space="0" w:color="auto"/>
            </w:tcBorders>
          </w:tcPr>
          <w:p w:rsidR="00F40256" w:rsidRDefault="00F40256" w:rsidP="00F40256">
            <w:pPr>
              <w:pStyle w:val="ae"/>
            </w:pPr>
            <w:r>
              <w:t>Расчетные документы, ожидающие исполнения</w:t>
            </w:r>
          </w:p>
        </w:tc>
        <w:bookmarkStart w:id="206" w:name="sub_12014"/>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"sub_14"</w:instrText>
            </w:r>
            <w:r w:rsidRPr="000C4C01">
              <w:fldChar w:fldCharType="separate"/>
            </w:r>
            <w:r w:rsidRPr="000C4C01">
              <w:rPr>
                <w:rStyle w:val="a8"/>
                <w:color w:val="auto"/>
              </w:rPr>
              <w:t>14</w:t>
            </w:r>
            <w:r w:rsidRPr="000C4C01">
              <w:fldChar w:fldCharType="end"/>
            </w:r>
            <w:bookmarkEnd w:id="206"/>
          </w:p>
        </w:tc>
      </w:tr>
      <w:tr w:rsidR="00F40256" w:rsidTr="00F40256">
        <w:trPr>
          <w:trHeight w:val="539"/>
        </w:trPr>
        <w:tc>
          <w:tcPr>
            <w:tcW w:w="6457" w:type="dxa"/>
            <w:tcBorders>
              <w:top w:val="single" w:sz="4" w:space="0" w:color="auto"/>
              <w:bottom w:val="single" w:sz="4" w:space="0" w:color="auto"/>
              <w:right w:val="single" w:sz="4" w:space="0" w:color="auto"/>
            </w:tcBorders>
          </w:tcPr>
          <w:p w:rsidR="00F40256" w:rsidRDefault="00F40256" w:rsidP="00F40256">
            <w:pPr>
              <w:pStyle w:val="ae"/>
            </w:pPr>
            <w:r>
              <w:t>Расчетные документы, не оплаченные в срок из-за отсутствия средств на счете государственного (муниципального) учреждения</w:t>
            </w:r>
          </w:p>
        </w:tc>
        <w:bookmarkStart w:id="207" w:name="sub_12015"/>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"sub_15"</w:instrText>
            </w:r>
            <w:r w:rsidRPr="000C4C01">
              <w:fldChar w:fldCharType="separate"/>
            </w:r>
            <w:r w:rsidRPr="000C4C01">
              <w:rPr>
                <w:rStyle w:val="a8"/>
                <w:color w:val="auto"/>
              </w:rPr>
              <w:t>15</w:t>
            </w:r>
            <w:r w:rsidRPr="000C4C01">
              <w:fldChar w:fldCharType="end"/>
            </w:r>
            <w:bookmarkEnd w:id="207"/>
          </w:p>
        </w:tc>
      </w:tr>
      <w:tr w:rsidR="00F40256" w:rsidTr="00F40256">
        <w:trPr>
          <w:trHeight w:val="539"/>
        </w:trPr>
        <w:tc>
          <w:tcPr>
            <w:tcW w:w="6457" w:type="dxa"/>
            <w:tcBorders>
              <w:top w:val="single" w:sz="4" w:space="0" w:color="auto"/>
              <w:bottom w:val="single" w:sz="4" w:space="0" w:color="auto"/>
              <w:right w:val="single" w:sz="4" w:space="0" w:color="auto"/>
            </w:tcBorders>
          </w:tcPr>
          <w:p w:rsidR="00F40256" w:rsidRDefault="00F40256" w:rsidP="00F40256">
            <w:pPr>
              <w:pStyle w:val="ae"/>
            </w:pPr>
            <w:r>
              <w:t>Переплаты пенсий и пособий вследствие неправильного применения законодательства о пенсиях и пособиях, счетных ошибок</w:t>
            </w:r>
          </w:p>
        </w:tc>
        <w:bookmarkStart w:id="208" w:name="sub_12016"/>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"sub_16"</w:instrText>
            </w:r>
            <w:r w:rsidRPr="000C4C01">
              <w:fldChar w:fldCharType="separate"/>
            </w:r>
            <w:r w:rsidRPr="000C4C01">
              <w:rPr>
                <w:rStyle w:val="a8"/>
                <w:color w:val="auto"/>
              </w:rPr>
              <w:t>16</w:t>
            </w:r>
            <w:r w:rsidRPr="000C4C01">
              <w:fldChar w:fldCharType="end"/>
            </w:r>
            <w:bookmarkEnd w:id="208"/>
          </w:p>
        </w:tc>
      </w:tr>
      <w:tr w:rsidR="00F40256" w:rsidTr="00F40256">
        <w:trPr>
          <w:trHeight w:val="280"/>
        </w:trPr>
        <w:tc>
          <w:tcPr>
            <w:tcW w:w="6457" w:type="dxa"/>
            <w:tcBorders>
              <w:top w:val="single" w:sz="4" w:space="0" w:color="auto"/>
              <w:bottom w:val="single" w:sz="4" w:space="0" w:color="auto"/>
              <w:right w:val="single" w:sz="4" w:space="0" w:color="auto"/>
            </w:tcBorders>
          </w:tcPr>
          <w:p w:rsidR="00F40256" w:rsidRDefault="00F40256" w:rsidP="00F40256">
            <w:pPr>
              <w:pStyle w:val="ae"/>
            </w:pPr>
            <w:r>
              <w:t>Поступления денежных средств</w:t>
            </w:r>
            <w:hyperlink w:anchor="sub_1222" w:history="1">
              <w:r>
                <w:rPr>
                  <w:rStyle w:val="a8"/>
                </w:rPr>
                <w:t>**</w:t>
              </w:r>
            </w:hyperlink>
          </w:p>
        </w:tc>
        <w:bookmarkStart w:id="209" w:name="sub_12017"/>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"sub_17"</w:instrText>
            </w:r>
            <w:r w:rsidRPr="000C4C01">
              <w:fldChar w:fldCharType="separate"/>
            </w:r>
            <w:r w:rsidRPr="000C4C01">
              <w:rPr>
                <w:rStyle w:val="a8"/>
                <w:color w:val="auto"/>
              </w:rPr>
              <w:t>17</w:t>
            </w:r>
            <w:r w:rsidRPr="000C4C01">
              <w:fldChar w:fldCharType="end"/>
            </w:r>
            <w:bookmarkEnd w:id="209"/>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Выбытия денежных средств</w:t>
            </w:r>
            <w:hyperlink w:anchor="sub_1222" w:history="1">
              <w:r>
                <w:rPr>
                  <w:rStyle w:val="a8"/>
                </w:rPr>
                <w:t>**</w:t>
              </w:r>
            </w:hyperlink>
          </w:p>
        </w:tc>
        <w:bookmarkStart w:id="210" w:name="sub_12018"/>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"sub_18"</w:instrText>
            </w:r>
            <w:r w:rsidRPr="000C4C01">
              <w:fldChar w:fldCharType="separate"/>
            </w:r>
            <w:r w:rsidRPr="000C4C01">
              <w:rPr>
                <w:rStyle w:val="a8"/>
                <w:color w:val="auto"/>
              </w:rPr>
              <w:t>18</w:t>
            </w:r>
            <w:r w:rsidRPr="000C4C01">
              <w:fldChar w:fldCharType="end"/>
            </w:r>
            <w:bookmarkEnd w:id="210"/>
          </w:p>
        </w:tc>
      </w:tr>
      <w:tr w:rsidR="00F40256" w:rsidTr="00F40256">
        <w:trPr>
          <w:trHeight w:val="280"/>
        </w:trPr>
        <w:tc>
          <w:tcPr>
            <w:tcW w:w="6457" w:type="dxa"/>
            <w:tcBorders>
              <w:top w:val="single" w:sz="4" w:space="0" w:color="auto"/>
              <w:bottom w:val="single" w:sz="4" w:space="0" w:color="auto"/>
              <w:right w:val="single" w:sz="4" w:space="0" w:color="auto"/>
            </w:tcBorders>
          </w:tcPr>
          <w:p w:rsidR="00F40256" w:rsidRDefault="00F40256" w:rsidP="00F40256">
            <w:pPr>
              <w:pStyle w:val="ae"/>
            </w:pPr>
            <w:r>
              <w:t>Невыясненные поступления прошлых лет</w:t>
            </w:r>
          </w:p>
        </w:tc>
        <w:bookmarkStart w:id="211" w:name="sub_12019"/>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"sub_19"</w:instrText>
            </w:r>
            <w:r w:rsidRPr="000C4C01">
              <w:fldChar w:fldCharType="separate"/>
            </w:r>
            <w:r w:rsidRPr="000C4C01">
              <w:rPr>
                <w:rStyle w:val="a8"/>
                <w:color w:val="auto"/>
              </w:rPr>
              <w:t>19</w:t>
            </w:r>
            <w:r w:rsidRPr="000C4C01">
              <w:fldChar w:fldCharType="end"/>
            </w:r>
            <w:bookmarkEnd w:id="211"/>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Задолженность, невостребованная кредиторами</w:t>
            </w:r>
          </w:p>
        </w:tc>
        <w:bookmarkStart w:id="212" w:name="sub_12020"/>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"sub_20"</w:instrText>
            </w:r>
            <w:r w:rsidRPr="000C4C01">
              <w:fldChar w:fldCharType="separate"/>
            </w:r>
            <w:r w:rsidRPr="000C4C01">
              <w:rPr>
                <w:rStyle w:val="a8"/>
                <w:color w:val="auto"/>
              </w:rPr>
              <w:t>20</w:t>
            </w:r>
            <w:r w:rsidRPr="000C4C01">
              <w:fldChar w:fldCharType="end"/>
            </w:r>
            <w:bookmarkEnd w:id="212"/>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Основные средства в эксплуатации</w:t>
            </w:r>
          </w:p>
        </w:tc>
        <w:bookmarkStart w:id="213" w:name="sub_12021"/>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"sub_21"</w:instrText>
            </w:r>
            <w:r w:rsidRPr="000C4C01">
              <w:fldChar w:fldCharType="separate"/>
            </w:r>
            <w:r w:rsidRPr="000C4C01">
              <w:rPr>
                <w:rStyle w:val="a8"/>
                <w:color w:val="auto"/>
              </w:rPr>
              <w:t>21</w:t>
            </w:r>
            <w:r w:rsidRPr="000C4C01">
              <w:fldChar w:fldCharType="end"/>
            </w:r>
            <w:bookmarkEnd w:id="213"/>
          </w:p>
        </w:tc>
      </w:tr>
      <w:tr w:rsidR="00F40256" w:rsidTr="00F40256">
        <w:trPr>
          <w:trHeight w:val="280"/>
        </w:trPr>
        <w:tc>
          <w:tcPr>
            <w:tcW w:w="6457" w:type="dxa"/>
            <w:tcBorders>
              <w:top w:val="single" w:sz="4" w:space="0" w:color="auto"/>
              <w:bottom w:val="single" w:sz="4" w:space="0" w:color="auto"/>
              <w:right w:val="single" w:sz="4" w:space="0" w:color="auto"/>
            </w:tcBorders>
          </w:tcPr>
          <w:p w:rsidR="00F40256" w:rsidRDefault="00F40256" w:rsidP="00F40256">
            <w:pPr>
              <w:pStyle w:val="ae"/>
            </w:pPr>
            <w:r>
              <w:t>Материальные ценности, полученные по централизованному снабжению</w:t>
            </w:r>
          </w:p>
        </w:tc>
        <w:bookmarkStart w:id="214" w:name="sub_12022"/>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"sub_22"</w:instrText>
            </w:r>
            <w:r w:rsidRPr="000C4C01">
              <w:fldChar w:fldCharType="separate"/>
            </w:r>
            <w:r w:rsidRPr="000C4C01">
              <w:rPr>
                <w:rStyle w:val="a8"/>
                <w:color w:val="auto"/>
              </w:rPr>
              <w:t>22</w:t>
            </w:r>
            <w:r w:rsidRPr="000C4C01">
              <w:fldChar w:fldCharType="end"/>
            </w:r>
            <w:bookmarkEnd w:id="214"/>
          </w:p>
        </w:tc>
      </w:tr>
      <w:tr w:rsidR="00F40256" w:rsidTr="00F40256">
        <w:trPr>
          <w:trHeight w:val="280"/>
        </w:trPr>
        <w:tc>
          <w:tcPr>
            <w:tcW w:w="6457" w:type="dxa"/>
            <w:tcBorders>
              <w:top w:val="single" w:sz="4" w:space="0" w:color="auto"/>
              <w:bottom w:val="single" w:sz="4" w:space="0" w:color="auto"/>
              <w:right w:val="single" w:sz="4" w:space="0" w:color="auto"/>
            </w:tcBorders>
          </w:tcPr>
          <w:p w:rsidR="00F40256" w:rsidRDefault="00F40256" w:rsidP="00F40256">
            <w:pPr>
              <w:pStyle w:val="ae"/>
            </w:pPr>
            <w:r>
              <w:t>Периодические издания для пользования</w:t>
            </w:r>
          </w:p>
        </w:tc>
        <w:bookmarkStart w:id="215" w:name="sub_12023"/>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"sub_23"</w:instrText>
            </w:r>
            <w:r w:rsidRPr="000C4C01">
              <w:fldChar w:fldCharType="separate"/>
            </w:r>
            <w:r w:rsidRPr="000C4C01">
              <w:rPr>
                <w:rStyle w:val="a8"/>
                <w:color w:val="auto"/>
              </w:rPr>
              <w:t>23</w:t>
            </w:r>
            <w:r w:rsidRPr="000C4C01">
              <w:fldChar w:fldCharType="end"/>
            </w:r>
            <w:bookmarkEnd w:id="215"/>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Нефинансовые активы, переданные в доверительное управление</w:t>
            </w:r>
            <w:hyperlink w:anchor="sub_1222" w:history="1">
              <w:r>
                <w:rPr>
                  <w:rStyle w:val="a8"/>
                </w:rPr>
                <w:t>**</w:t>
              </w:r>
            </w:hyperlink>
          </w:p>
        </w:tc>
        <w:bookmarkStart w:id="216" w:name="sub_12024"/>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"sub_24"</w:instrText>
            </w:r>
            <w:r w:rsidRPr="000C4C01">
              <w:fldChar w:fldCharType="separate"/>
            </w:r>
            <w:r w:rsidRPr="000C4C01">
              <w:rPr>
                <w:rStyle w:val="a8"/>
                <w:color w:val="auto"/>
              </w:rPr>
              <w:t>24</w:t>
            </w:r>
            <w:r w:rsidRPr="000C4C01">
              <w:fldChar w:fldCharType="end"/>
            </w:r>
            <w:bookmarkEnd w:id="216"/>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Имущество, переданное в возмездное пользование (аренду)</w:t>
            </w:r>
            <w:hyperlink w:anchor="sub_1222" w:history="1">
              <w:r>
                <w:rPr>
                  <w:rStyle w:val="a8"/>
                </w:rPr>
                <w:t>**</w:t>
              </w:r>
            </w:hyperlink>
          </w:p>
        </w:tc>
        <w:bookmarkStart w:id="217" w:name="sub_12025"/>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"sub_25"</w:instrText>
            </w:r>
            <w:r w:rsidRPr="000C4C01">
              <w:fldChar w:fldCharType="separate"/>
            </w:r>
            <w:r w:rsidRPr="000C4C01">
              <w:rPr>
                <w:rStyle w:val="a8"/>
                <w:color w:val="auto"/>
              </w:rPr>
              <w:t>25</w:t>
            </w:r>
            <w:r w:rsidRPr="000C4C01">
              <w:fldChar w:fldCharType="end"/>
            </w:r>
            <w:bookmarkEnd w:id="217"/>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Имущество, переданное в безвозмездное пользование</w:t>
            </w:r>
            <w:hyperlink w:anchor="sub_1222" w:history="1">
              <w:r>
                <w:rPr>
                  <w:rStyle w:val="a8"/>
                </w:rPr>
                <w:t>**</w:t>
              </w:r>
            </w:hyperlink>
          </w:p>
        </w:tc>
        <w:bookmarkStart w:id="218" w:name="sub_12026"/>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"sub_26"</w:instrText>
            </w:r>
            <w:r w:rsidRPr="000C4C01">
              <w:fldChar w:fldCharType="separate"/>
            </w:r>
            <w:r w:rsidRPr="000C4C01">
              <w:rPr>
                <w:rStyle w:val="a8"/>
                <w:color w:val="auto"/>
              </w:rPr>
              <w:t>26</w:t>
            </w:r>
            <w:r w:rsidRPr="000C4C01">
              <w:fldChar w:fldCharType="end"/>
            </w:r>
            <w:bookmarkEnd w:id="218"/>
          </w:p>
        </w:tc>
      </w:tr>
      <w:tr w:rsidR="00F40256" w:rsidTr="00F40256">
        <w:trPr>
          <w:trHeight w:val="539"/>
        </w:trPr>
        <w:tc>
          <w:tcPr>
            <w:tcW w:w="6457" w:type="dxa"/>
            <w:tcBorders>
              <w:top w:val="single" w:sz="4" w:space="0" w:color="auto"/>
              <w:bottom w:val="single" w:sz="4" w:space="0" w:color="auto"/>
              <w:right w:val="single" w:sz="4" w:space="0" w:color="auto"/>
            </w:tcBorders>
          </w:tcPr>
          <w:p w:rsidR="00F40256" w:rsidRDefault="00F40256" w:rsidP="00F40256">
            <w:pPr>
              <w:pStyle w:val="ae"/>
            </w:pPr>
            <w:r>
              <w:t>Материальные ценности, выданные в личное пользование работникам (сотрудникам)</w:t>
            </w:r>
            <w:hyperlink w:anchor="sub_1222" w:history="1">
              <w:r>
                <w:rPr>
                  <w:rStyle w:val="a8"/>
                </w:rPr>
                <w:t>**</w:t>
              </w:r>
            </w:hyperlink>
          </w:p>
        </w:tc>
        <w:bookmarkStart w:id="219" w:name="sub_12027"/>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"sub_27"</w:instrText>
            </w:r>
            <w:r w:rsidRPr="000C4C01">
              <w:fldChar w:fldCharType="separate"/>
            </w:r>
            <w:r w:rsidRPr="000C4C01">
              <w:rPr>
                <w:rStyle w:val="a8"/>
                <w:color w:val="auto"/>
              </w:rPr>
              <w:t>27</w:t>
            </w:r>
            <w:r w:rsidRPr="000C4C01">
              <w:fldChar w:fldCharType="end"/>
            </w:r>
            <w:bookmarkEnd w:id="219"/>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Представленные субсидии на приобретение жилья</w:t>
            </w:r>
            <w:hyperlink w:anchor="sub_1444" w:history="1">
              <w:r>
                <w:rPr>
                  <w:rStyle w:val="a8"/>
                </w:rPr>
                <w:t>****</w:t>
              </w:r>
            </w:hyperlink>
          </w:p>
        </w:tc>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bookmarkStart w:id="220" w:name="sub_12029"/>
            <w:r w:rsidRPr="000C4C01">
              <w:t>29</w:t>
            </w:r>
            <w:bookmarkEnd w:id="220"/>
          </w:p>
        </w:tc>
      </w:tr>
      <w:tr w:rsidR="00F40256" w:rsidTr="00F40256">
        <w:trPr>
          <w:trHeight w:val="280"/>
        </w:trPr>
        <w:tc>
          <w:tcPr>
            <w:tcW w:w="6457" w:type="dxa"/>
            <w:tcBorders>
              <w:top w:val="single" w:sz="4" w:space="0" w:color="auto"/>
              <w:bottom w:val="single" w:sz="4" w:space="0" w:color="auto"/>
              <w:right w:val="single" w:sz="4" w:space="0" w:color="auto"/>
            </w:tcBorders>
          </w:tcPr>
          <w:p w:rsidR="00F40256" w:rsidRDefault="00F40256" w:rsidP="00F40256">
            <w:pPr>
              <w:pStyle w:val="ae"/>
            </w:pPr>
            <w:r>
              <w:t>Расчеты по исполнению денежных обязательств через третьих лиц</w:t>
            </w:r>
            <w:hyperlink w:anchor="sub_1222" w:history="1">
              <w:r>
                <w:rPr>
                  <w:rStyle w:val="a8"/>
                </w:rPr>
                <w:t>**</w:t>
              </w:r>
            </w:hyperlink>
          </w:p>
        </w:tc>
        <w:bookmarkStart w:id="221" w:name="sub_12030"/>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"sub_30"</w:instrText>
            </w:r>
            <w:r w:rsidRPr="000C4C01">
              <w:fldChar w:fldCharType="separate"/>
            </w:r>
            <w:r w:rsidRPr="000C4C01">
              <w:rPr>
                <w:rStyle w:val="a8"/>
                <w:color w:val="auto"/>
              </w:rPr>
              <w:t>30</w:t>
            </w:r>
            <w:r w:rsidRPr="000C4C01">
              <w:fldChar w:fldCharType="end"/>
            </w:r>
            <w:bookmarkEnd w:id="221"/>
          </w:p>
        </w:tc>
      </w:tr>
      <w:tr w:rsidR="00F40256" w:rsidTr="00F40256">
        <w:trPr>
          <w:trHeight w:val="261"/>
        </w:trPr>
        <w:tc>
          <w:tcPr>
            <w:tcW w:w="6457" w:type="dxa"/>
            <w:tcBorders>
              <w:top w:val="single" w:sz="4" w:space="0" w:color="auto"/>
              <w:bottom w:val="single" w:sz="4" w:space="0" w:color="auto"/>
              <w:right w:val="single" w:sz="4" w:space="0" w:color="auto"/>
            </w:tcBorders>
          </w:tcPr>
          <w:p w:rsidR="00F40256" w:rsidRDefault="00F40256" w:rsidP="00F40256">
            <w:pPr>
              <w:pStyle w:val="ae"/>
            </w:pPr>
            <w:r>
              <w:t>Акции по номинальной стоимости</w:t>
            </w:r>
          </w:p>
        </w:tc>
        <w:bookmarkStart w:id="222" w:name="sub_12031"/>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"sub_31"</w:instrText>
            </w:r>
            <w:r w:rsidRPr="000C4C01">
              <w:fldChar w:fldCharType="separate"/>
            </w:r>
            <w:r w:rsidRPr="000C4C01">
              <w:rPr>
                <w:rStyle w:val="a8"/>
                <w:color w:val="auto"/>
              </w:rPr>
              <w:t>31</w:t>
            </w:r>
            <w:r w:rsidRPr="000C4C01">
              <w:fldChar w:fldCharType="end"/>
            </w:r>
            <w:bookmarkEnd w:id="222"/>
          </w:p>
        </w:tc>
      </w:tr>
      <w:tr w:rsidR="00F40256" w:rsidTr="00F40256">
        <w:trPr>
          <w:trHeight w:val="280"/>
        </w:trPr>
        <w:tc>
          <w:tcPr>
            <w:tcW w:w="6457" w:type="dxa"/>
            <w:tcBorders>
              <w:top w:val="single" w:sz="4" w:space="0" w:color="auto"/>
              <w:bottom w:val="single" w:sz="4" w:space="0" w:color="auto"/>
              <w:right w:val="single" w:sz="4" w:space="0" w:color="auto"/>
            </w:tcBorders>
          </w:tcPr>
          <w:p w:rsidR="00F40256" w:rsidRDefault="00F40256" w:rsidP="00F40256">
            <w:pPr>
              <w:pStyle w:val="ae"/>
            </w:pPr>
            <w:r>
              <w:t>Финансовые активы в управляющих компаниях</w:t>
            </w:r>
            <w:hyperlink w:anchor="sub_1222" w:history="1">
              <w:r>
                <w:rPr>
                  <w:rStyle w:val="a8"/>
                </w:rPr>
                <w:t>**</w:t>
              </w:r>
            </w:hyperlink>
          </w:p>
        </w:tc>
        <w:bookmarkStart w:id="223" w:name="sub_12032"/>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"sub_40"</w:instrText>
            </w:r>
            <w:r w:rsidRPr="000C4C01">
              <w:fldChar w:fldCharType="separate"/>
            </w:r>
            <w:r w:rsidRPr="000C4C01">
              <w:rPr>
                <w:rStyle w:val="a8"/>
                <w:color w:val="auto"/>
              </w:rPr>
              <w:t>40</w:t>
            </w:r>
            <w:r w:rsidRPr="000C4C01">
              <w:fldChar w:fldCharType="end"/>
            </w:r>
            <w:bookmarkEnd w:id="223"/>
          </w:p>
        </w:tc>
      </w:tr>
      <w:tr w:rsidR="00F40256" w:rsidTr="00F40256">
        <w:trPr>
          <w:trHeight w:val="280"/>
        </w:trPr>
        <w:tc>
          <w:tcPr>
            <w:tcW w:w="6457" w:type="dxa"/>
            <w:tcBorders>
              <w:top w:val="single" w:sz="4" w:space="0" w:color="auto"/>
              <w:bottom w:val="single" w:sz="4" w:space="0" w:color="auto"/>
              <w:right w:val="single" w:sz="4" w:space="0" w:color="auto"/>
            </w:tcBorders>
          </w:tcPr>
          <w:p w:rsidR="00F40256" w:rsidRDefault="00F40256" w:rsidP="00F40256">
            <w:pPr>
              <w:pStyle w:val="ae"/>
            </w:pPr>
            <w:r>
              <w:t>Бюджетные инвестиции, реализуемые организациями</w:t>
            </w:r>
          </w:p>
        </w:tc>
        <w:bookmarkStart w:id="224" w:name="sub_12042"/>
        <w:tc>
          <w:tcPr>
            <w:tcW w:w="1971" w:type="dxa"/>
            <w:tcBorders>
              <w:top w:val="single" w:sz="4" w:space="0" w:color="auto"/>
              <w:left w:val="single" w:sz="4" w:space="0" w:color="auto"/>
              <w:bottom w:val="single" w:sz="4" w:space="0" w:color="auto"/>
            </w:tcBorders>
          </w:tcPr>
          <w:p w:rsidR="00F40256" w:rsidRPr="000C4C01" w:rsidRDefault="00F40256" w:rsidP="00F40256">
            <w:pPr>
              <w:pStyle w:val="ae"/>
              <w:jc w:val="center"/>
            </w:pPr>
            <w:r w:rsidRPr="000C4C01">
              <w:fldChar w:fldCharType="begin"/>
            </w:r>
            <w:r w:rsidRPr="000C4C01">
              <w:instrText>HYPERLINK \l "sub_42"</w:instrText>
            </w:r>
            <w:r w:rsidRPr="000C4C01">
              <w:fldChar w:fldCharType="separate"/>
            </w:r>
            <w:r w:rsidRPr="000C4C01">
              <w:rPr>
                <w:rStyle w:val="a8"/>
                <w:color w:val="auto"/>
              </w:rPr>
              <w:t>42</w:t>
            </w:r>
            <w:r w:rsidRPr="000C4C01">
              <w:fldChar w:fldCharType="end"/>
            </w:r>
            <w:bookmarkEnd w:id="224"/>
          </w:p>
        </w:tc>
      </w:tr>
    </w:tbl>
    <w:p w:rsidR="00F40256" w:rsidRDefault="00F40256" w:rsidP="00DE7510">
      <w:pPr>
        <w:jc w:val="right"/>
        <w:rPr>
          <w:rFonts w:ascii="Times New Roman" w:hAnsi="Times New Roman"/>
          <w:sz w:val="26"/>
          <w:szCs w:val="26"/>
        </w:rPr>
      </w:pPr>
    </w:p>
    <w:p w:rsidR="00E743B0" w:rsidRDefault="00E743B0" w:rsidP="00F40256">
      <w:pPr>
        <w:pStyle w:val="a5"/>
        <w:jc w:val="right"/>
        <w:rPr>
          <w:rFonts w:cs="Times New Roman"/>
          <w:sz w:val="26"/>
          <w:szCs w:val="26"/>
        </w:rPr>
      </w:pPr>
    </w:p>
    <w:p w:rsidR="00F40256" w:rsidRPr="00115B1C" w:rsidRDefault="00F40256" w:rsidP="00F40256">
      <w:pPr>
        <w:pStyle w:val="a5"/>
        <w:jc w:val="right"/>
        <w:rPr>
          <w:rFonts w:cs="Times New Roman"/>
          <w:sz w:val="26"/>
          <w:szCs w:val="26"/>
        </w:rPr>
      </w:pPr>
      <w:r w:rsidRPr="00115B1C">
        <w:rPr>
          <w:rFonts w:cs="Times New Roman"/>
          <w:sz w:val="26"/>
          <w:szCs w:val="26"/>
        </w:rPr>
        <w:lastRenderedPageBreak/>
        <w:t xml:space="preserve">Приложение </w:t>
      </w:r>
      <w:r>
        <w:rPr>
          <w:rFonts w:cs="Times New Roman"/>
          <w:sz w:val="26"/>
          <w:szCs w:val="26"/>
        </w:rPr>
        <w:t>8</w:t>
      </w:r>
      <w:r w:rsidRPr="00115B1C">
        <w:rPr>
          <w:rFonts w:cs="Times New Roman"/>
          <w:sz w:val="26"/>
          <w:szCs w:val="26"/>
        </w:rPr>
        <w:t xml:space="preserve"> </w:t>
      </w:r>
    </w:p>
    <w:p w:rsidR="00F40256" w:rsidRPr="00115B1C" w:rsidRDefault="00F40256" w:rsidP="00F40256">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F40256" w:rsidRDefault="00F40256" w:rsidP="00F40256">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sz w:val="26"/>
          <w:szCs w:val="26"/>
        </w:rPr>
      </w:pPr>
      <w:r w:rsidRPr="00F40256">
        <w:rPr>
          <w:rFonts w:ascii="Times New Roman" w:hAnsi="Times New Roman"/>
          <w:b/>
          <w:bCs/>
          <w:color w:val="000000"/>
          <w:sz w:val="26"/>
          <w:szCs w:val="26"/>
        </w:rPr>
        <w:t>Положение о внутреннем финансовом контроле</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sz w:val="26"/>
          <w:szCs w:val="26"/>
        </w:rPr>
      </w:pPr>
      <w:r w:rsidRPr="00F40256">
        <w:rPr>
          <w:rFonts w:ascii="Times New Roman" w:hAnsi="Times New Roman"/>
          <w:b/>
          <w:bCs/>
          <w:color w:val="000000"/>
          <w:sz w:val="26"/>
          <w:szCs w:val="26"/>
        </w:rPr>
        <w:t>1. Общие положения</w:t>
      </w:r>
    </w:p>
    <w:p w:rsidR="00F40256" w:rsidRPr="00F40256" w:rsidRDefault="00F40256" w:rsidP="00E74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1.1. Настоящее положение разработано в соответствии с законодательством России (включая внутриведомственные нормативно-правовые акты) и Уставом Администрации Кировского сельсовета. Положение устанавливает единые цели, правила и принципы проведения внутреннего финансового контроля Администрации Кировского сельсовета.</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1.2. Внутренний финансовый контроль направлен на:</w:t>
      </w:r>
    </w:p>
    <w:p w:rsidR="00F40256" w:rsidRPr="00F40256" w:rsidRDefault="00F40256" w:rsidP="00F40256">
      <w:pPr>
        <w:numPr>
          <w:ilvl w:val="0"/>
          <w:numId w:val="13"/>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создание системы соблюдения законодательства России в сфере финансовой деятельности; </w:t>
      </w:r>
    </w:p>
    <w:p w:rsidR="00F40256" w:rsidRPr="00F40256" w:rsidRDefault="00F40256" w:rsidP="00F40256">
      <w:pPr>
        <w:numPr>
          <w:ilvl w:val="0"/>
          <w:numId w:val="13"/>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повышение качества составления и достоверности бюджетной отчетности и ведения бюджетного учета;</w:t>
      </w:r>
    </w:p>
    <w:p w:rsidR="00F40256" w:rsidRPr="00F40256" w:rsidRDefault="00F40256" w:rsidP="00F40256">
      <w:pPr>
        <w:numPr>
          <w:ilvl w:val="0"/>
          <w:numId w:val="13"/>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повышение результативности и недопущение нецелевого использования бюджетных средств.</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1.3. Внутренний контроль в Администрации Кировского сельсовета осуществляют:</w:t>
      </w:r>
    </w:p>
    <w:p w:rsidR="00F40256" w:rsidRPr="00F40256" w:rsidRDefault="00F40256" w:rsidP="00F40256">
      <w:pPr>
        <w:numPr>
          <w:ilvl w:val="0"/>
          <w:numId w:val="14"/>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созданная приказом Главы Кировского сельсовета комиссия;</w:t>
      </w:r>
    </w:p>
    <w:p w:rsidR="00F40256" w:rsidRPr="00F40256" w:rsidRDefault="00F40256" w:rsidP="00F40256">
      <w:pPr>
        <w:numPr>
          <w:ilvl w:val="0"/>
          <w:numId w:val="14"/>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руководители всех уровней, сотрудники учреждения;</w:t>
      </w:r>
    </w:p>
    <w:p w:rsidR="00F40256" w:rsidRPr="00F40256" w:rsidRDefault="00F40256" w:rsidP="00F40256">
      <w:pPr>
        <w:numPr>
          <w:ilvl w:val="0"/>
          <w:numId w:val="14"/>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сторонние организации или внешние аудиторы, привлекаемые для целей проверки финансово-хозяйственной деятельности учреждения. </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 xml:space="preserve">1.4. Целями внутреннего финансового контроля являются: </w:t>
      </w:r>
    </w:p>
    <w:p w:rsidR="00F40256" w:rsidRPr="00F40256" w:rsidRDefault="00F40256" w:rsidP="00F40256">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подтверждение достоверности бюджетного учета и отчетности учреждения и соответствия порядка ведения учета методологии и стандартам бюджетного учета, установленным Минфином России;</w:t>
      </w:r>
    </w:p>
    <w:p w:rsidR="00F40256" w:rsidRPr="00F40256" w:rsidRDefault="00F40256" w:rsidP="00F40256">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соблюдение другого действующего законодательства России, регулирующего порядок осуществления финансово-хозяйственной деятельности;</w:t>
      </w:r>
    </w:p>
    <w:p w:rsidR="00F40256" w:rsidRPr="00F40256" w:rsidRDefault="00F40256" w:rsidP="00F40256">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подготовка предложений по повышению экономности и результативности использования средств федерального бюджета.</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1.5. Основные задачи внутреннего контроля:</w:t>
      </w:r>
    </w:p>
    <w:p w:rsidR="00F40256" w:rsidRPr="00F40256" w:rsidRDefault="00F40256" w:rsidP="00F40256">
      <w:pPr>
        <w:numPr>
          <w:ilvl w:val="0"/>
          <w:numId w:val="1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установление соответствия проводимых финансовых операций в части финансово-хозяйственной деятельности и их отражение в бюджетном учете и отчетности требованиям законодательства; установление соответствия осуществляемых операций регламентам, полномочиям сотрудников;</w:t>
      </w:r>
    </w:p>
    <w:p w:rsidR="00F40256" w:rsidRPr="00F40256" w:rsidRDefault="00F40256" w:rsidP="00F40256">
      <w:pPr>
        <w:numPr>
          <w:ilvl w:val="0"/>
          <w:numId w:val="1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соблюдение установленных технологических процессов и операций при осуществлении деятельности;</w:t>
      </w:r>
    </w:p>
    <w:p w:rsidR="00F40256" w:rsidRPr="00F40256" w:rsidRDefault="00F40256" w:rsidP="00F40256">
      <w:pPr>
        <w:numPr>
          <w:ilvl w:val="0"/>
          <w:numId w:val="1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анализ системы внутреннего контроля учреждения, позволяющий выявить существенные аспекты, влияющие на ее эффективность.</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1.6. Принципы внутреннего финансового контроля учреждения:</w:t>
      </w:r>
    </w:p>
    <w:p w:rsidR="00F40256" w:rsidRPr="00F40256" w:rsidRDefault="00F40256" w:rsidP="00F40256">
      <w:pPr>
        <w:numPr>
          <w:ilvl w:val="0"/>
          <w:numId w:val="16"/>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lastRenderedPageBreak/>
        <w:t>принцип законности. Неуклонное и точное соблюдение всеми субъектами внутреннего контроля норм и правил, установленных законодательством России;</w:t>
      </w:r>
    </w:p>
    <w:p w:rsidR="00F40256" w:rsidRPr="00F40256" w:rsidRDefault="00F40256" w:rsidP="00F40256">
      <w:pPr>
        <w:numPr>
          <w:ilvl w:val="0"/>
          <w:numId w:val="16"/>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принцип объективности. Внутренний контроль осуществляется с использованием фактических документальных данных в порядке, установленном законодательством России, путем применения методов, обеспечивающих получение полной и достоверной информации;</w:t>
      </w:r>
    </w:p>
    <w:p w:rsidR="00F40256" w:rsidRPr="00F40256" w:rsidRDefault="00F40256" w:rsidP="00F40256">
      <w:pPr>
        <w:numPr>
          <w:ilvl w:val="0"/>
          <w:numId w:val="16"/>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принцип независимости. Субъекты внутреннего контроля при выполнении своих функциональных обязанностей независимы от объектов внутреннего контроля;</w:t>
      </w:r>
    </w:p>
    <w:p w:rsidR="00F40256" w:rsidRPr="00F40256" w:rsidRDefault="00F40256" w:rsidP="00F40256">
      <w:pPr>
        <w:numPr>
          <w:ilvl w:val="0"/>
          <w:numId w:val="16"/>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принцип системности. Проведение контрольных мероприятий всех сторон деятельности объекта внутреннего контроля и его взаимосвязей в структуре управления;</w:t>
      </w:r>
    </w:p>
    <w:p w:rsidR="00F40256" w:rsidRPr="00F40256" w:rsidRDefault="00F40256" w:rsidP="00F40256">
      <w:pPr>
        <w:numPr>
          <w:ilvl w:val="0"/>
          <w:numId w:val="16"/>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принцип ответственности. Каждый субъект внутреннего контроля за ненадлежащее выполнение контрольных функций несет ответственность в соответствии с законодательством России.</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sz w:val="26"/>
          <w:szCs w:val="26"/>
        </w:rPr>
      </w:pPr>
      <w:r w:rsidRPr="00F40256">
        <w:rPr>
          <w:rFonts w:ascii="Times New Roman" w:hAnsi="Times New Roman"/>
          <w:b/>
          <w:bCs/>
          <w:color w:val="000000"/>
          <w:sz w:val="26"/>
          <w:szCs w:val="26"/>
        </w:rPr>
        <w:t>2. Организация системы внутреннего контроля</w:t>
      </w:r>
    </w:p>
    <w:p w:rsidR="00F40256" w:rsidRPr="00F40256" w:rsidRDefault="00F40256" w:rsidP="00E74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2.1. Система внутреннего контроля обеспечивает:</w:t>
      </w:r>
    </w:p>
    <w:p w:rsidR="00F40256" w:rsidRPr="00F40256" w:rsidRDefault="00F40256" w:rsidP="00F40256">
      <w:pPr>
        <w:numPr>
          <w:ilvl w:val="0"/>
          <w:numId w:val="17"/>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точность и полноту документации бюджетного учета;</w:t>
      </w:r>
    </w:p>
    <w:p w:rsidR="00F40256" w:rsidRPr="00F40256" w:rsidRDefault="00F40256" w:rsidP="00F40256">
      <w:pPr>
        <w:numPr>
          <w:ilvl w:val="0"/>
          <w:numId w:val="17"/>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соблюдение требований законодательства;</w:t>
      </w:r>
    </w:p>
    <w:p w:rsidR="00F40256" w:rsidRPr="00F40256" w:rsidRDefault="00F40256" w:rsidP="00F40256">
      <w:pPr>
        <w:numPr>
          <w:ilvl w:val="0"/>
          <w:numId w:val="17"/>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своевременность подготовки достоверной бюджетной отчетности;</w:t>
      </w:r>
    </w:p>
    <w:p w:rsidR="00F40256" w:rsidRPr="00F40256" w:rsidRDefault="00F40256" w:rsidP="00F40256">
      <w:pPr>
        <w:numPr>
          <w:ilvl w:val="0"/>
          <w:numId w:val="17"/>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предотвращение ошибок и искажений;</w:t>
      </w:r>
    </w:p>
    <w:p w:rsidR="00F40256" w:rsidRPr="00F40256" w:rsidRDefault="00F40256" w:rsidP="00F40256">
      <w:pPr>
        <w:numPr>
          <w:ilvl w:val="0"/>
          <w:numId w:val="17"/>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исполнение приказов и распоряжений руководителя учреждения;</w:t>
      </w:r>
    </w:p>
    <w:p w:rsidR="00F40256" w:rsidRPr="00F40256" w:rsidRDefault="00F40256" w:rsidP="00F40256">
      <w:pPr>
        <w:numPr>
          <w:ilvl w:val="0"/>
          <w:numId w:val="17"/>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сохранность имущества учреждения.</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2.2. Система внутреннего контроля позволяет следить за эффективностью работы структурных подразделений, добросовестностью выполнения сотрудниками возложенных на них должностных обязанностей.</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2.3. В рамках внутреннего контроля проверяется правильность отражения совершаемых фактов хозяйственной жизни в соответствии с действующим законодательством России и иными нормативными актами учреждения.</w:t>
      </w:r>
    </w:p>
    <w:p w:rsidR="00F40256" w:rsidRPr="00F40256" w:rsidRDefault="00F40256" w:rsidP="00F40256">
      <w:pPr>
        <w:shd w:val="clear" w:color="auto" w:fill="FFFFFF"/>
        <w:textAlignment w:val="baseline"/>
        <w:rPr>
          <w:rFonts w:ascii="Times New Roman" w:hAnsi="Times New Roman"/>
          <w:color w:val="000000"/>
          <w:sz w:val="26"/>
          <w:szCs w:val="26"/>
        </w:rPr>
      </w:pPr>
      <w:r w:rsidRPr="00F40256">
        <w:rPr>
          <w:rFonts w:ascii="Times New Roman" w:hAnsi="Times New Roman"/>
          <w:color w:val="000000"/>
          <w:sz w:val="26"/>
          <w:szCs w:val="26"/>
        </w:rPr>
        <w:t>2.4. При выполнении контрольных действий отдельно или совместно используются следующие методы:</w:t>
      </w:r>
    </w:p>
    <w:p w:rsidR="00F40256" w:rsidRPr="00F40256" w:rsidRDefault="00F40256" w:rsidP="00F40256">
      <w:pPr>
        <w:shd w:val="clear" w:color="auto" w:fill="FFFFFF"/>
        <w:textAlignment w:val="baseline"/>
        <w:rPr>
          <w:rFonts w:ascii="Times New Roman" w:hAnsi="Times New Roman"/>
          <w:color w:val="000000"/>
          <w:sz w:val="26"/>
          <w:szCs w:val="26"/>
        </w:rPr>
      </w:pPr>
      <w:r w:rsidRPr="00F40256">
        <w:rPr>
          <w:rFonts w:ascii="Times New Roman" w:hAnsi="Times New Roman"/>
          <w:color w:val="000000"/>
          <w:sz w:val="26"/>
          <w:szCs w:val="26"/>
        </w:rPr>
        <w:t>– самоконтроль;</w:t>
      </w:r>
      <w:r w:rsidRPr="00F40256">
        <w:rPr>
          <w:rFonts w:ascii="Times New Roman" w:hAnsi="Times New Roman"/>
          <w:color w:val="000000"/>
          <w:sz w:val="26"/>
          <w:szCs w:val="26"/>
        </w:rPr>
        <w:br/>
        <w:t>– контроль по уровню подчиненности (подведомственности);</w:t>
      </w:r>
      <w:r w:rsidRPr="00F40256">
        <w:rPr>
          <w:rFonts w:ascii="Times New Roman" w:hAnsi="Times New Roman"/>
          <w:color w:val="000000"/>
          <w:sz w:val="26"/>
          <w:szCs w:val="26"/>
        </w:rPr>
        <w:br/>
        <w:t>– смежный контроль.</w:t>
      </w:r>
    </w:p>
    <w:p w:rsidR="00F40256" w:rsidRPr="00F40256" w:rsidRDefault="00F40256" w:rsidP="00F40256">
      <w:pPr>
        <w:shd w:val="clear" w:color="auto" w:fill="FFFFFF"/>
        <w:textAlignment w:val="baseline"/>
        <w:rPr>
          <w:rFonts w:ascii="Times New Roman" w:hAnsi="Times New Roman"/>
          <w:color w:val="000000"/>
          <w:sz w:val="26"/>
          <w:szCs w:val="26"/>
        </w:rPr>
      </w:pPr>
      <w:r w:rsidRPr="00F40256">
        <w:rPr>
          <w:rFonts w:ascii="Times New Roman" w:hAnsi="Times New Roman"/>
          <w:color w:val="000000"/>
          <w:sz w:val="26"/>
          <w:szCs w:val="26"/>
        </w:rPr>
        <w:t>2.5. Контрольные действия подразделяются на:</w:t>
      </w:r>
    </w:p>
    <w:p w:rsidR="00F40256" w:rsidRPr="00F40256" w:rsidRDefault="00F40256" w:rsidP="00F40256">
      <w:pPr>
        <w:shd w:val="clear" w:color="auto" w:fill="FFFFFF"/>
        <w:textAlignment w:val="baseline"/>
        <w:rPr>
          <w:rFonts w:ascii="Times New Roman" w:hAnsi="Times New Roman"/>
          <w:color w:val="000000"/>
          <w:sz w:val="26"/>
          <w:szCs w:val="26"/>
        </w:rPr>
      </w:pPr>
      <w:r w:rsidRPr="00F40256">
        <w:rPr>
          <w:rFonts w:ascii="Times New Roman" w:hAnsi="Times New Roman"/>
          <w:color w:val="000000"/>
          <w:sz w:val="26"/>
          <w:szCs w:val="26"/>
        </w:rPr>
        <w:t>– визуальные – осуществляются без использования прикладных программных средств автоматизации;</w:t>
      </w:r>
      <w:r w:rsidRPr="00F40256">
        <w:rPr>
          <w:rFonts w:ascii="Times New Roman" w:hAnsi="Times New Roman"/>
          <w:color w:val="000000"/>
          <w:sz w:val="26"/>
          <w:szCs w:val="26"/>
        </w:rPr>
        <w:br/>
        <w:t>– автоматические – осуществляются с использованием прикладных программных средств автоматизации без участия должностных лиц;</w:t>
      </w:r>
      <w:r w:rsidRPr="00F40256">
        <w:rPr>
          <w:rFonts w:ascii="Times New Roman" w:hAnsi="Times New Roman"/>
          <w:color w:val="000000"/>
          <w:sz w:val="26"/>
          <w:szCs w:val="26"/>
        </w:rPr>
        <w:br/>
        <w:t>– смешанные – выполняются с использованием прикладных программных средств автоматизации с участием должностных лиц.</w:t>
      </w:r>
    </w:p>
    <w:p w:rsidR="00F40256" w:rsidRPr="00F40256" w:rsidRDefault="00F40256" w:rsidP="00F40256">
      <w:pPr>
        <w:shd w:val="clear" w:color="auto" w:fill="FFFFFF"/>
        <w:textAlignment w:val="baseline"/>
        <w:rPr>
          <w:rFonts w:ascii="Times New Roman" w:hAnsi="Times New Roman"/>
          <w:color w:val="000000"/>
          <w:sz w:val="26"/>
          <w:szCs w:val="26"/>
        </w:rPr>
      </w:pPr>
      <w:r w:rsidRPr="00F40256">
        <w:rPr>
          <w:rFonts w:ascii="Times New Roman" w:hAnsi="Times New Roman"/>
          <w:color w:val="000000"/>
          <w:sz w:val="26"/>
          <w:szCs w:val="26"/>
        </w:rPr>
        <w:lastRenderedPageBreak/>
        <w:t>2.6. Способы проведения контрольных действий:</w:t>
      </w:r>
    </w:p>
    <w:p w:rsidR="00F40256" w:rsidRPr="00F40256" w:rsidRDefault="00F40256" w:rsidP="00F40256">
      <w:pPr>
        <w:shd w:val="clear" w:color="auto" w:fill="FFFFFF"/>
        <w:textAlignment w:val="baseline"/>
        <w:rPr>
          <w:rFonts w:ascii="Times New Roman" w:hAnsi="Times New Roman"/>
          <w:color w:val="000000"/>
          <w:sz w:val="26"/>
          <w:szCs w:val="26"/>
        </w:rPr>
      </w:pPr>
      <w:r w:rsidRPr="00F40256">
        <w:rPr>
          <w:rFonts w:ascii="Times New Roman" w:hAnsi="Times New Roman"/>
          <w:color w:val="000000"/>
          <w:sz w:val="26"/>
          <w:szCs w:val="26"/>
        </w:rPr>
        <w:t>– сплошной способ – контрольные действия осуществляются в отношении каждой проведенной операции: действия по формированию документа, необходимого для выполнения внутренней бюджетной процедуры;</w:t>
      </w:r>
      <w:r w:rsidRPr="00F40256">
        <w:rPr>
          <w:rFonts w:ascii="Times New Roman" w:hAnsi="Times New Roman"/>
          <w:color w:val="000000"/>
          <w:sz w:val="26"/>
          <w:szCs w:val="26"/>
        </w:rPr>
        <w:br/>
        <w:t>– выборочный способ – контрольные действия осуществляются в отношении отдельной проведенной операции: действия по формированию документа, необходимого для выполнения внутренней бюджетной процедуры.</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sz w:val="26"/>
          <w:szCs w:val="26"/>
        </w:rPr>
      </w:pPr>
      <w:r w:rsidRPr="00F40256">
        <w:rPr>
          <w:rFonts w:ascii="Times New Roman" w:hAnsi="Times New Roman"/>
          <w:b/>
          <w:bCs/>
          <w:color w:val="000000"/>
          <w:sz w:val="26"/>
          <w:szCs w:val="26"/>
        </w:rPr>
        <w:t>3. Организация внутреннего финансового контроля</w:t>
      </w:r>
    </w:p>
    <w:p w:rsidR="00F40256" w:rsidRPr="00F40256" w:rsidRDefault="00F40256" w:rsidP="00E74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3.1. Внутренний финансовый контроль в Администрации Кировского сельсовета подразделяется на предварительный, текущий и последующий.</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 xml:space="preserve">3.1.1. Предварительный контроль осуществляется до начала совершения хозяйственной операции. Позволяет определить, насколько целесообразной и правомерной является операция. </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 xml:space="preserve">Целью предварительного финансового контроля является предупреждение нарушений на стадии планирования расходов и заключения договоров. </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Предварительный контроль осуществляют глава Кировского сельсовета, главный бухгалтер.</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При проведении предварительного внутреннего финансового контроля проводится:</w:t>
      </w:r>
    </w:p>
    <w:p w:rsidR="00F40256" w:rsidRPr="00F40256" w:rsidRDefault="00F40256" w:rsidP="00F40256">
      <w:pPr>
        <w:numPr>
          <w:ilvl w:val="0"/>
          <w:numId w:val="18"/>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проверка финансово-плановых документов, их визирование, согласование и урегулирование разногласий;</w:t>
      </w:r>
    </w:p>
    <w:p w:rsidR="00F40256" w:rsidRPr="00F40256" w:rsidRDefault="00F40256" w:rsidP="00F40256">
      <w:pPr>
        <w:numPr>
          <w:ilvl w:val="0"/>
          <w:numId w:val="18"/>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проверка законности и экономической обоснованности, визирование проектов договоров (контрактов), визирование договоров и прочих документов, из которых вытекают денежные обязательства;</w:t>
      </w:r>
    </w:p>
    <w:p w:rsidR="00F40256" w:rsidRPr="00F40256" w:rsidRDefault="00F40256" w:rsidP="00F40256">
      <w:pPr>
        <w:pStyle w:val="a3"/>
        <w:numPr>
          <w:ilvl w:val="0"/>
          <w:numId w:val="19"/>
        </w:numPr>
        <w:ind w:left="0" w:firstLine="0"/>
        <w:rPr>
          <w:rFonts w:ascii="Times New Roman" w:hAnsi="Times New Roman" w:cs="Times New Roman"/>
          <w:color w:val="000000"/>
          <w:sz w:val="26"/>
          <w:szCs w:val="26"/>
        </w:rPr>
      </w:pPr>
      <w:r w:rsidRPr="00F40256">
        <w:rPr>
          <w:rFonts w:ascii="Times New Roman" w:hAnsi="Times New Roman" w:cs="Times New Roman"/>
          <w:color w:val="000000"/>
          <w:sz w:val="26"/>
          <w:szCs w:val="26"/>
        </w:rPr>
        <w:t>контроль за принятием обязательств учреждения в пределах доведенных лимитов бюджетных обязательств;</w:t>
      </w:r>
    </w:p>
    <w:p w:rsidR="00F40256" w:rsidRPr="00F40256" w:rsidRDefault="00F40256" w:rsidP="00F40256">
      <w:pPr>
        <w:pStyle w:val="a3"/>
        <w:numPr>
          <w:ilvl w:val="0"/>
          <w:numId w:val="18"/>
        </w:numPr>
        <w:ind w:left="0" w:firstLine="0"/>
        <w:rPr>
          <w:rFonts w:ascii="Times New Roman" w:hAnsi="Times New Roman" w:cs="Times New Roman"/>
          <w:color w:val="000000"/>
          <w:sz w:val="26"/>
          <w:szCs w:val="26"/>
        </w:rPr>
      </w:pPr>
      <w:r w:rsidRPr="00F40256">
        <w:rPr>
          <w:rFonts w:ascii="Times New Roman" w:hAnsi="Times New Roman" w:cs="Times New Roman"/>
          <w:color w:val="000000"/>
          <w:sz w:val="26"/>
          <w:szCs w:val="26"/>
          <w:shd w:val="clear" w:color="auto" w:fill="FFFFFF"/>
        </w:rPr>
        <w:t>проверка проектов приказов</w:t>
      </w:r>
      <w:r w:rsidRPr="00F40256">
        <w:rPr>
          <w:rFonts w:ascii="Times New Roman" w:hAnsi="Times New Roman" w:cs="Times New Roman"/>
          <w:color w:val="000000"/>
          <w:sz w:val="26"/>
          <w:szCs w:val="26"/>
        </w:rPr>
        <w:t>;</w:t>
      </w:r>
    </w:p>
    <w:p w:rsidR="00F40256" w:rsidRPr="00F40256" w:rsidRDefault="00F40256" w:rsidP="00F40256">
      <w:pPr>
        <w:numPr>
          <w:ilvl w:val="0"/>
          <w:numId w:val="18"/>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проверка документов до совершения хозяйственных операций в соответствии с графиком документооборота, проверка расчетов перед выплатами;</w:t>
      </w:r>
    </w:p>
    <w:p w:rsidR="00F40256" w:rsidRPr="00F40256" w:rsidRDefault="00F40256" w:rsidP="00F40256">
      <w:pPr>
        <w:pStyle w:val="a3"/>
        <w:numPr>
          <w:ilvl w:val="0"/>
          <w:numId w:val="19"/>
        </w:numPr>
        <w:ind w:left="0" w:firstLine="0"/>
        <w:rPr>
          <w:rFonts w:ascii="Times New Roman" w:hAnsi="Times New Roman" w:cs="Times New Roman"/>
          <w:color w:val="000000"/>
          <w:sz w:val="26"/>
          <w:szCs w:val="26"/>
        </w:rPr>
      </w:pPr>
      <w:r w:rsidRPr="00F40256">
        <w:rPr>
          <w:rFonts w:ascii="Times New Roman" w:hAnsi="Times New Roman" w:cs="Times New Roman"/>
          <w:color w:val="000000"/>
          <w:sz w:val="26"/>
          <w:szCs w:val="26"/>
        </w:rPr>
        <w:t>проверка бюджетной, финансовой, статистической, налоговой и другой отчетности до утверждения или подписания;</w:t>
      </w:r>
    </w:p>
    <w:p w:rsidR="00F40256" w:rsidRPr="00F40256" w:rsidRDefault="00F40256" w:rsidP="00F40256">
      <w:pPr>
        <w:pStyle w:val="a3"/>
        <w:ind w:left="0"/>
        <w:rPr>
          <w:rFonts w:ascii="Times New Roman" w:hAnsi="Times New Roman" w:cs="Times New Roman"/>
          <w:color w:val="000000"/>
          <w:sz w:val="26"/>
          <w:szCs w:val="26"/>
        </w:rPr>
      </w:pPr>
      <w:r w:rsidRPr="00F40256">
        <w:rPr>
          <w:rFonts w:ascii="Times New Roman" w:hAnsi="Times New Roman" w:cs="Times New Roman"/>
          <w:color w:val="000000"/>
          <w:sz w:val="26"/>
          <w:szCs w:val="26"/>
        </w:rPr>
        <w:t>Предварительный контроль осуществляется по мере необходимости для функционирования нормальной финансово-хозяйственно-правовой деятельности Администрации Кировского сельсовета.</w:t>
      </w:r>
    </w:p>
    <w:p w:rsidR="00F40256" w:rsidRPr="00F40256" w:rsidRDefault="00F40256" w:rsidP="00F40256">
      <w:pPr>
        <w:pStyle w:val="a3"/>
        <w:ind w:left="0"/>
        <w:rPr>
          <w:rFonts w:ascii="Times New Roman" w:hAnsi="Times New Roman" w:cs="Times New Roman"/>
          <w:color w:val="000000"/>
          <w:sz w:val="26"/>
          <w:szCs w:val="26"/>
        </w:rPr>
      </w:pPr>
      <w:r w:rsidRPr="00F40256">
        <w:rPr>
          <w:rFonts w:ascii="Times New Roman" w:hAnsi="Times New Roman" w:cs="Times New Roman"/>
          <w:color w:val="000000"/>
          <w:sz w:val="26"/>
          <w:szCs w:val="26"/>
        </w:rPr>
        <w:t>3.1.2. При проведении текущего внутреннего финансового контроля проводится:</w:t>
      </w:r>
    </w:p>
    <w:p w:rsidR="00F40256" w:rsidRPr="00F40256" w:rsidRDefault="00F40256" w:rsidP="00F40256">
      <w:pPr>
        <w:numPr>
          <w:ilvl w:val="0"/>
          <w:numId w:val="19"/>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проверка расходных денежных документов до их оплаты. Фактом контроля является разрешение документов к оплате;</w:t>
      </w:r>
    </w:p>
    <w:p w:rsidR="00F40256" w:rsidRPr="00F40256" w:rsidRDefault="00F40256" w:rsidP="00F40256">
      <w:pPr>
        <w:numPr>
          <w:ilvl w:val="0"/>
          <w:numId w:val="19"/>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проверка первичных документов, отражающих факты хозяйственной жизни Администрации Кировского сельсовета;</w:t>
      </w:r>
    </w:p>
    <w:p w:rsidR="00F40256" w:rsidRPr="00F40256" w:rsidRDefault="00F40256" w:rsidP="00F40256">
      <w:pPr>
        <w:numPr>
          <w:ilvl w:val="0"/>
          <w:numId w:val="19"/>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проверка наличия денежных средств в кассе, в том числе контроль за соблюдением правил осуществления кассовых операций, оформления кассовых </w:t>
      </w:r>
      <w:r w:rsidRPr="00F40256">
        <w:rPr>
          <w:rFonts w:ascii="Times New Roman" w:hAnsi="Times New Roman"/>
          <w:color w:val="000000"/>
          <w:sz w:val="26"/>
          <w:szCs w:val="26"/>
        </w:rPr>
        <w:lastRenderedPageBreak/>
        <w:t>документов, установленного лимита кассы, хранением наличных денежных средств;</w:t>
      </w:r>
    </w:p>
    <w:p w:rsidR="00F40256" w:rsidRPr="00F40256" w:rsidRDefault="00F40256" w:rsidP="00F40256">
      <w:pPr>
        <w:numPr>
          <w:ilvl w:val="0"/>
          <w:numId w:val="19"/>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проверка полноты оприходования полученных в банке наличных денежных средств;</w:t>
      </w:r>
    </w:p>
    <w:p w:rsidR="00F40256" w:rsidRPr="00F40256" w:rsidRDefault="00F40256" w:rsidP="00F40256">
      <w:pPr>
        <w:numPr>
          <w:ilvl w:val="0"/>
          <w:numId w:val="19"/>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проверка у подотчетных лиц наличия полученных под отчет наличных денежных средств и (или) оправдательных документов;</w:t>
      </w:r>
    </w:p>
    <w:p w:rsidR="00F40256" w:rsidRPr="00F40256" w:rsidRDefault="00F40256" w:rsidP="00F40256">
      <w:pPr>
        <w:numPr>
          <w:ilvl w:val="0"/>
          <w:numId w:val="19"/>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контроль за взысканием дебиторской и погашением кредиторской задолженности;</w:t>
      </w:r>
    </w:p>
    <w:p w:rsidR="00F40256" w:rsidRPr="00F40256" w:rsidRDefault="00F40256" w:rsidP="00F40256">
      <w:pPr>
        <w:numPr>
          <w:ilvl w:val="0"/>
          <w:numId w:val="19"/>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сверка аналитического учета с синтетическим (оборотная ведомость);</w:t>
      </w:r>
    </w:p>
    <w:p w:rsidR="00F40256" w:rsidRPr="00F40256" w:rsidRDefault="00F40256" w:rsidP="00F40256">
      <w:pPr>
        <w:numPr>
          <w:ilvl w:val="0"/>
          <w:numId w:val="19"/>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проверка фактического наличия материальных средств;</w:t>
      </w:r>
    </w:p>
    <w:p w:rsidR="00F40256" w:rsidRPr="00F40256" w:rsidRDefault="00F40256" w:rsidP="00F40256">
      <w:pPr>
        <w:pStyle w:val="a3"/>
        <w:numPr>
          <w:ilvl w:val="0"/>
          <w:numId w:val="19"/>
        </w:numPr>
        <w:ind w:left="0" w:firstLine="0"/>
        <w:rPr>
          <w:rFonts w:ascii="Times New Roman" w:hAnsi="Times New Roman" w:cs="Times New Roman"/>
          <w:color w:val="000000"/>
          <w:sz w:val="26"/>
          <w:szCs w:val="26"/>
        </w:rPr>
      </w:pPr>
      <w:r w:rsidRPr="00F40256">
        <w:rPr>
          <w:rFonts w:ascii="Times New Roman" w:hAnsi="Times New Roman" w:cs="Times New Roman"/>
          <w:color w:val="000000"/>
          <w:sz w:val="26"/>
          <w:szCs w:val="26"/>
        </w:rPr>
        <w:t>мониторинг расходования лимитов бюджетных обязательств</w:t>
      </w:r>
      <w:r w:rsidRPr="00F40256">
        <w:rPr>
          <w:rFonts w:ascii="Times New Roman" w:hAnsi="Times New Roman" w:cs="Times New Roman"/>
          <w:color w:val="000000"/>
          <w:sz w:val="26"/>
          <w:szCs w:val="26"/>
          <w:shd w:val="clear" w:color="auto" w:fill="FFFFFF"/>
        </w:rPr>
        <w:t xml:space="preserve"> бюджета МО Кировский сельсовет </w:t>
      </w:r>
      <w:r w:rsidRPr="00F40256">
        <w:rPr>
          <w:rFonts w:ascii="Times New Roman" w:hAnsi="Times New Roman" w:cs="Times New Roman"/>
          <w:color w:val="000000"/>
          <w:sz w:val="26"/>
          <w:szCs w:val="26"/>
        </w:rPr>
        <w:t>по назначению, оценка эффективности и результативности их расходования;</w:t>
      </w:r>
    </w:p>
    <w:p w:rsidR="00F40256" w:rsidRPr="00F40256" w:rsidRDefault="00F40256" w:rsidP="00F40256">
      <w:pPr>
        <w:pStyle w:val="a3"/>
        <w:numPr>
          <w:ilvl w:val="0"/>
          <w:numId w:val="19"/>
        </w:numPr>
        <w:ind w:left="0" w:firstLine="0"/>
        <w:rPr>
          <w:rFonts w:ascii="Times New Roman" w:hAnsi="Times New Roman" w:cs="Times New Roman"/>
          <w:color w:val="000000"/>
          <w:sz w:val="26"/>
          <w:szCs w:val="26"/>
        </w:rPr>
      </w:pPr>
      <w:r w:rsidRPr="00F40256">
        <w:rPr>
          <w:rFonts w:ascii="Times New Roman" w:hAnsi="Times New Roman" w:cs="Times New Roman"/>
          <w:color w:val="000000"/>
          <w:sz w:val="26"/>
          <w:szCs w:val="26"/>
        </w:rPr>
        <w:t>анализ конкретных журналов операций на соответствие методологии учета и положениям учетной политики Администрации Кировского сельсовета</w:t>
      </w:r>
      <w:r w:rsidRPr="00F40256">
        <w:rPr>
          <w:rFonts w:ascii="Times New Roman" w:hAnsi="Times New Roman" w:cs="Times New Roman"/>
          <w:color w:val="000000"/>
          <w:sz w:val="26"/>
          <w:szCs w:val="26"/>
          <w:shd w:val="clear" w:color="auto" w:fill="FFFFFF"/>
        </w:rPr>
        <w:t>;</w:t>
      </w:r>
    </w:p>
    <w:p w:rsidR="00F40256" w:rsidRPr="00F40256" w:rsidRDefault="00F40256" w:rsidP="00F40256">
      <w:pPr>
        <w:pStyle w:val="a3"/>
        <w:ind w:left="0"/>
        <w:rPr>
          <w:rFonts w:ascii="Times New Roman" w:hAnsi="Times New Roman" w:cs="Times New Roman"/>
          <w:color w:val="000000"/>
          <w:sz w:val="26"/>
          <w:szCs w:val="26"/>
        </w:rPr>
      </w:pP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Проверку первичных учетных документов проводят сотрудники бухгалтерии, которые принимают документы к учету. В каждом документе проверяют:</w:t>
      </w:r>
    </w:p>
    <w:p w:rsidR="00F40256" w:rsidRPr="00F40256" w:rsidRDefault="00F40256" w:rsidP="00F40256">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соответствие формы документа и хозяйственной операции;</w:t>
      </w:r>
    </w:p>
    <w:p w:rsidR="00F40256" w:rsidRPr="00F40256" w:rsidRDefault="00F40256" w:rsidP="00F40256">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наличие обязательных реквизитов, если документ составлен не по унифицированной форме;</w:t>
      </w:r>
    </w:p>
    <w:p w:rsidR="00F40256" w:rsidRPr="00F40256" w:rsidRDefault="00F40256" w:rsidP="00F40256">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правильность заполнения и наличие подписей.</w:t>
      </w:r>
    </w:p>
    <w:p w:rsidR="00F40256" w:rsidRPr="00ED6EEB"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 xml:space="preserve">На документах, прошедших контроль, ответственные сотрудники ставят </w:t>
      </w:r>
      <w:r w:rsidR="00ED6EEB">
        <w:rPr>
          <w:rFonts w:ascii="Times New Roman" w:hAnsi="Times New Roman"/>
          <w:color w:val="000000"/>
          <w:sz w:val="26"/>
          <w:szCs w:val="26"/>
          <w:lang w:val="en-US"/>
        </w:rPr>
        <w:t>W</w:t>
      </w:r>
      <w:r w:rsidR="00C26F74" w:rsidRPr="00C26F74">
        <w:rPr>
          <w:rFonts w:ascii="Times New Roman" w:hAnsi="Times New Roman"/>
          <w:color w:val="000000"/>
          <w:sz w:val="26"/>
          <w:szCs w:val="26"/>
        </w:rPr>
        <w:t xml:space="preserve"> 1</w:t>
      </w:r>
      <w:r w:rsidR="00C26F74">
        <w:rPr>
          <w:rFonts w:ascii="Times New Roman" w:hAnsi="Times New Roman"/>
          <w:color w:val="000000"/>
          <w:sz w:val="26"/>
          <w:szCs w:val="26"/>
          <w:lang w:val="en-US"/>
        </w:rPr>
        <w:t>C</w:t>
      </w:r>
      <w:r w:rsidR="00ED6EEB">
        <w:rPr>
          <w:rFonts w:ascii="Times New Roman" w:hAnsi="Times New Roman"/>
          <w:color w:val="000000"/>
          <w:sz w:val="26"/>
          <w:szCs w:val="26"/>
        </w:rPr>
        <w:t>.</w:t>
      </w:r>
    </w:p>
    <w:p w:rsidR="00F40256" w:rsidRPr="00F40256" w:rsidRDefault="00F40256" w:rsidP="00F40256">
      <w:pPr>
        <w:pStyle w:val="a3"/>
        <w:ind w:left="0"/>
        <w:rPr>
          <w:rFonts w:ascii="Times New Roman" w:hAnsi="Times New Roman" w:cs="Times New Roman"/>
          <w:color w:val="000000"/>
          <w:sz w:val="26"/>
          <w:szCs w:val="26"/>
        </w:rPr>
      </w:pPr>
      <w:r w:rsidRPr="00F40256">
        <w:rPr>
          <w:rFonts w:ascii="Times New Roman" w:hAnsi="Times New Roman" w:cs="Times New Roman"/>
          <w:color w:val="000000"/>
          <w:sz w:val="26"/>
          <w:szCs w:val="26"/>
        </w:rPr>
        <w:t>Текущий внутренний финансовый контроль осуществляется по мере необходимости для функционирования нормальной финансово-хозяйственно-правовой деятельности Администрации Кировского сельсовета.</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 xml:space="preserve">3.1.3. Последующий контроль проводится по итогам совершения хозяйственных операций. Осуществляется путем анализа и проверки бухгалтерской документации и отчетности, проведения инвентаризаций и иных необходимых процедур. </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Целью последующего внутреннего финансового контроля является обнаружение фактов незаконного, нецелесообразного расходования денежных и материальных средств и вскрытие причин нарушений.</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 xml:space="preserve">Последующий контроль осуществляется путем проведения плановых и внеплановых проверок. Плановые проверки проводятся с периодичностью, установленной графиком проведения внутренних проверок финансово-хозяйственной деятельности. График включает: </w:t>
      </w:r>
    </w:p>
    <w:p w:rsidR="00F40256" w:rsidRPr="00F40256" w:rsidRDefault="00F40256" w:rsidP="00F40256">
      <w:pPr>
        <w:numPr>
          <w:ilvl w:val="0"/>
          <w:numId w:val="20"/>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объект проверки; </w:t>
      </w:r>
    </w:p>
    <w:p w:rsidR="00F40256" w:rsidRPr="00F40256" w:rsidRDefault="00F40256" w:rsidP="00F40256">
      <w:pPr>
        <w:numPr>
          <w:ilvl w:val="0"/>
          <w:numId w:val="21"/>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период, за который проводится проверка; </w:t>
      </w:r>
    </w:p>
    <w:p w:rsidR="00F40256" w:rsidRPr="00F40256" w:rsidRDefault="00F40256" w:rsidP="00F40256">
      <w:pPr>
        <w:numPr>
          <w:ilvl w:val="0"/>
          <w:numId w:val="21"/>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срок проведения проверки; </w:t>
      </w:r>
    </w:p>
    <w:p w:rsidR="00F40256" w:rsidRPr="00F40256" w:rsidRDefault="00F40256" w:rsidP="00F40256">
      <w:pPr>
        <w:numPr>
          <w:ilvl w:val="0"/>
          <w:numId w:val="21"/>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ответственных исполнителей. </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Объектами плановой проверки являются:</w:t>
      </w:r>
    </w:p>
    <w:p w:rsidR="00F40256" w:rsidRPr="00F40256" w:rsidRDefault="00F40256" w:rsidP="00F40256">
      <w:pPr>
        <w:numPr>
          <w:ilvl w:val="0"/>
          <w:numId w:val="22"/>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соблюдение законодательства России, регулирующего порядок ведения бюджетного учета и норм учетной политики;</w:t>
      </w:r>
    </w:p>
    <w:p w:rsidR="00F40256" w:rsidRPr="00F40256" w:rsidRDefault="00F40256" w:rsidP="00F40256">
      <w:pPr>
        <w:numPr>
          <w:ilvl w:val="0"/>
          <w:numId w:val="22"/>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lastRenderedPageBreak/>
        <w:t>правильность и своевременность отражения всех хозяйственных операций в бюджетном учете;</w:t>
      </w:r>
    </w:p>
    <w:p w:rsidR="00F40256" w:rsidRPr="00F40256" w:rsidRDefault="00F40256" w:rsidP="00F40256">
      <w:pPr>
        <w:numPr>
          <w:ilvl w:val="0"/>
          <w:numId w:val="22"/>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полнота и правильность документального оформления операций;</w:t>
      </w:r>
    </w:p>
    <w:p w:rsidR="00F40256" w:rsidRPr="00F40256" w:rsidRDefault="00F40256" w:rsidP="00F40256">
      <w:pPr>
        <w:numPr>
          <w:ilvl w:val="0"/>
          <w:numId w:val="22"/>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своевременность и полнота проведения инвентаризаций;</w:t>
      </w:r>
    </w:p>
    <w:p w:rsidR="00F40256" w:rsidRPr="00F40256" w:rsidRDefault="00F40256" w:rsidP="00F40256">
      <w:pPr>
        <w:numPr>
          <w:ilvl w:val="0"/>
          <w:numId w:val="22"/>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достоверность отчетности.</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В ходе проведения внеплановой проверки осуществляется контроль по вопросам, в отношении которых есть информация о возможных нарушениях.</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3.2. Лица, ответственные за проведение проверки, осуществляют анализ выявленных нарушений, определяют их причины и разрабатывают предложения для принятия мер по их устранению и недопущению в дальнейшем.</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ill"/>
          <w:rFonts w:ascii="Times New Roman" w:hAnsi="Times New Roman"/>
          <w:b w:val="0"/>
          <w:i w:val="0"/>
          <w:color w:val="000000"/>
          <w:sz w:val="26"/>
          <w:szCs w:val="26"/>
        </w:rPr>
      </w:pPr>
      <w:r w:rsidRPr="00F40256">
        <w:rPr>
          <w:rFonts w:ascii="Times New Roman" w:hAnsi="Times New Roman"/>
          <w:color w:val="000000"/>
          <w:sz w:val="26"/>
          <w:szCs w:val="26"/>
        </w:rPr>
        <w:t>Результаты выявленных нарушений предварительного и текущего контроля оформляются в виде акта проверки, отчета.</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3.3. Результаты проведения последующего контроля оформляются в виде акта. Акт проверки должен включать в себя следующие сведения:</w:t>
      </w:r>
    </w:p>
    <w:p w:rsidR="00F40256" w:rsidRPr="00F40256" w:rsidRDefault="00F40256" w:rsidP="00F40256">
      <w:pPr>
        <w:numPr>
          <w:ilvl w:val="0"/>
          <w:numId w:val="23"/>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программа проверки (утверждается руководителем учреждения);</w:t>
      </w:r>
    </w:p>
    <w:p w:rsidR="00F40256" w:rsidRPr="00F40256" w:rsidRDefault="00F40256" w:rsidP="00F40256">
      <w:pPr>
        <w:numPr>
          <w:ilvl w:val="0"/>
          <w:numId w:val="23"/>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характер и состояние систем бухгалтерского учета и отчетности,</w:t>
      </w:r>
    </w:p>
    <w:p w:rsidR="00F40256" w:rsidRPr="00F40256" w:rsidRDefault="00F40256" w:rsidP="00F40256">
      <w:pPr>
        <w:numPr>
          <w:ilvl w:val="0"/>
          <w:numId w:val="23"/>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виды, методы и приемы, применяемые в процессе проведения контрольных мероприятий;</w:t>
      </w:r>
    </w:p>
    <w:p w:rsidR="00F40256" w:rsidRPr="00F40256" w:rsidRDefault="00F40256" w:rsidP="00F40256">
      <w:pPr>
        <w:numPr>
          <w:ilvl w:val="0"/>
          <w:numId w:val="23"/>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анализ соблюдения законодательства России, регламентирующего порядок осуществления финансово-хозяйственной деятельности;</w:t>
      </w:r>
    </w:p>
    <w:p w:rsidR="00F40256" w:rsidRPr="00F40256" w:rsidRDefault="00F40256" w:rsidP="00F40256">
      <w:pPr>
        <w:numPr>
          <w:ilvl w:val="0"/>
          <w:numId w:val="23"/>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выводы о результатах проведения контроля;</w:t>
      </w:r>
    </w:p>
    <w:p w:rsidR="00F40256" w:rsidRPr="00F40256" w:rsidRDefault="00F40256" w:rsidP="00F40256">
      <w:pPr>
        <w:numPr>
          <w:ilvl w:val="0"/>
          <w:numId w:val="23"/>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описание принятых мер и перечень мероприятий по устранению недостатков и нарушений, выявленных в ходе последующего контроля, рекомендации по недопущению возможных ошибок.</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Работники Администрации Кировского сельсовета, допустившие недостатки, искажения и нарушения, в письменной форме представляют руководителю учреждения объяснения по вопросам, относящимся к результатам проведения контроля.</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3.4. По результатам проведения проверки разрабатывается план мероприятий по устранению выявленных недостатков и нарушений с указанием сроков, и ответственных лиц, который утверждается руководителем учреждения.</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По истечении установленного срока ответственное лицо незамедлительно информирует руководителя учреждения о выполнении мероприятий или их неисполнении с указанием причин.</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sz w:val="26"/>
          <w:szCs w:val="26"/>
        </w:rPr>
      </w:pPr>
      <w:r w:rsidRPr="00F40256">
        <w:rPr>
          <w:rFonts w:ascii="Times New Roman" w:hAnsi="Times New Roman"/>
          <w:b/>
          <w:bCs/>
          <w:color w:val="000000"/>
          <w:sz w:val="26"/>
          <w:szCs w:val="26"/>
        </w:rPr>
        <w:t>4. Субъекты внутреннего контроля</w:t>
      </w:r>
    </w:p>
    <w:p w:rsidR="00F40256" w:rsidRPr="00F40256" w:rsidRDefault="00F40256" w:rsidP="00E74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4.1. В систему субъектов внутреннего контроля входят:</w:t>
      </w:r>
    </w:p>
    <w:p w:rsidR="00F40256" w:rsidRPr="00F40256" w:rsidRDefault="00F40256" w:rsidP="00F40256">
      <w:pPr>
        <w:numPr>
          <w:ilvl w:val="0"/>
          <w:numId w:val="24"/>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глава Кировского сельсовета;</w:t>
      </w:r>
    </w:p>
    <w:p w:rsidR="00F40256" w:rsidRPr="00F40256" w:rsidRDefault="00F40256" w:rsidP="00F40256">
      <w:pPr>
        <w:numPr>
          <w:ilvl w:val="0"/>
          <w:numId w:val="24"/>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комиссия по внутреннему контролю;</w:t>
      </w:r>
    </w:p>
    <w:p w:rsidR="00F40256" w:rsidRPr="00F40256" w:rsidRDefault="00F40256" w:rsidP="00F40256">
      <w:pPr>
        <w:numPr>
          <w:ilvl w:val="0"/>
          <w:numId w:val="24"/>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работники Администрации Кировского сельсовета на всех уровнях;</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lastRenderedPageBreak/>
        <w:t>4.2. Разграничение полномочий и ответственности органов, задействованных в функционировании системы внутреннего контроля, определяется внутренними документами Администрации Кировского сельсовета.</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sz w:val="26"/>
          <w:szCs w:val="26"/>
        </w:rPr>
      </w:pPr>
      <w:r w:rsidRPr="00F40256">
        <w:rPr>
          <w:rFonts w:ascii="Times New Roman" w:hAnsi="Times New Roman"/>
          <w:b/>
          <w:bCs/>
          <w:color w:val="000000"/>
          <w:sz w:val="26"/>
          <w:szCs w:val="26"/>
        </w:rPr>
        <w:t>5. Права комиссии по проведению внутренних проверок.</w:t>
      </w:r>
    </w:p>
    <w:p w:rsidR="00F40256" w:rsidRPr="00F40256" w:rsidRDefault="00F40256" w:rsidP="00E74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 xml:space="preserve">5.1. Для обеспечения эффективности внутреннего контроля комиссия по проведению внутренних проверок имеет право: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проверять соответствие финансово-хозяйственных операций действующему законодательству;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проверять правильность составления бухгалтерских документов и своевременного их отражения в учете;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входить в помещение проверяемого объекта, в помещения, используемые для хранения документов (архивы), наличных денег и ценностей, компьютерной обработки данных и хранения данных на машинных носителях;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проверять наличие денежных средств, денежных документов и бланков строгой отчетности в кассе Администрации Кировского сельсовета и проверять правильность применения ККМ (при наличии). При этом исключить из сроков, в которые такая проверка может быть проведена, период выплаты заработной платы;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проверять все учетные бухгалтерские регистры;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проверять планово-сметные документы;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ознакомляться со всеми учредительными и распорядительными документами (приказами, распоряжениями, указаниями руководства учреждения), регулирующими финансово-хозяйственную деятельность;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ознакомляться с перепиской подразделения с вышестоящими организациями, деловыми партнерами, другими юридическими, а также физическими лицами (жалобы и заявления);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обследовать производственные и служебные помещения;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проводить мероприятия научной организации труда с целью оценки напряженности норм времени и норм выработки;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проверять состояние и сохранность товарно-материальных ценностей у материально ответственных и подотчетных лиц;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проверять состояние, наличие и эффективность использования объектов основных средств;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проверять правильность оформления бухгалтерских операций, а также правильность начислений и своевременность уплаты налогов в бюджет и сборов в государственные внебюджетные фонды; </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требовать от работников Администрации Кировского сельсовета справки, расчеты и объяснения по проверяемым фактам хозяйственной деятельности;</w:t>
      </w:r>
    </w:p>
    <w:p w:rsidR="00F40256" w:rsidRPr="00F40256" w:rsidRDefault="00F40256" w:rsidP="00F40256">
      <w:pPr>
        <w:numPr>
          <w:ilvl w:val="0"/>
          <w:numId w:val="25"/>
        </w:numPr>
        <w:tabs>
          <w:tab w:val="clear" w:pos="720"/>
        </w:tabs>
        <w:spacing w:after="0" w:line="240" w:lineRule="auto"/>
        <w:ind w:left="0" w:firstLine="0"/>
        <w:rPr>
          <w:rFonts w:ascii="Times New Roman" w:hAnsi="Times New Roman"/>
          <w:color w:val="000000"/>
          <w:sz w:val="26"/>
          <w:szCs w:val="26"/>
        </w:rPr>
      </w:pPr>
      <w:r w:rsidRPr="00F40256">
        <w:rPr>
          <w:rFonts w:ascii="Times New Roman" w:hAnsi="Times New Roman"/>
          <w:color w:val="000000"/>
          <w:sz w:val="26"/>
          <w:szCs w:val="26"/>
        </w:rPr>
        <w:t xml:space="preserve">на иные действия, обусловленные спецификой деятельности комиссии и иными факторами. </w:t>
      </w:r>
    </w:p>
    <w:p w:rsidR="00F40256" w:rsidRPr="00ED6EEB" w:rsidRDefault="00F40256" w:rsidP="00ED6EEB">
      <w:pPr>
        <w:pStyle w:val="a5"/>
        <w:jc w:val="center"/>
        <w:rPr>
          <w:b/>
          <w:sz w:val="26"/>
          <w:szCs w:val="26"/>
        </w:rPr>
      </w:pPr>
      <w:r w:rsidRPr="00ED6EEB">
        <w:rPr>
          <w:sz w:val="26"/>
          <w:szCs w:val="26"/>
        </w:rPr>
        <w:t xml:space="preserve">8. </w:t>
      </w:r>
      <w:r w:rsidRPr="00ED6EEB">
        <w:rPr>
          <w:b/>
          <w:sz w:val="26"/>
          <w:szCs w:val="26"/>
        </w:rPr>
        <w:t>Порядок ведения регистров (журналов)</w:t>
      </w:r>
    </w:p>
    <w:p w:rsidR="00F40256" w:rsidRPr="00517B5B" w:rsidRDefault="00F40256" w:rsidP="00ED6EEB">
      <w:pPr>
        <w:pStyle w:val="a5"/>
        <w:jc w:val="center"/>
        <w:rPr>
          <w:b/>
          <w:sz w:val="26"/>
          <w:szCs w:val="26"/>
        </w:rPr>
      </w:pPr>
      <w:r w:rsidRPr="00ED6EEB">
        <w:rPr>
          <w:b/>
          <w:sz w:val="26"/>
          <w:szCs w:val="26"/>
        </w:rPr>
        <w:t>внутреннего финансового контроля</w:t>
      </w:r>
    </w:p>
    <w:p w:rsidR="00ED6EEB" w:rsidRPr="00517B5B" w:rsidRDefault="00ED6EEB" w:rsidP="00ED6EEB">
      <w:pPr>
        <w:pStyle w:val="a5"/>
        <w:jc w:val="center"/>
        <w:rPr>
          <w:b/>
          <w:sz w:val="26"/>
          <w:szCs w:val="26"/>
        </w:rPr>
      </w:pPr>
    </w:p>
    <w:p w:rsidR="00F40256" w:rsidRPr="00F40256" w:rsidRDefault="00F40256" w:rsidP="00F40256">
      <w:pPr>
        <w:shd w:val="clear" w:color="auto" w:fill="FFFFFF"/>
        <w:textAlignment w:val="baseline"/>
        <w:rPr>
          <w:rFonts w:ascii="Times New Roman" w:hAnsi="Times New Roman"/>
          <w:color w:val="000000"/>
          <w:sz w:val="26"/>
          <w:szCs w:val="26"/>
        </w:rPr>
      </w:pPr>
      <w:r w:rsidRPr="00F40256">
        <w:rPr>
          <w:rFonts w:ascii="Times New Roman" w:hAnsi="Times New Roman"/>
          <w:color w:val="000000"/>
          <w:sz w:val="26"/>
          <w:szCs w:val="26"/>
        </w:rPr>
        <w:t xml:space="preserve">8.1. Выявленные недостатки и (или) нарушения при исполнении внутренних бюджетных процедур, сведения о причинах и об обстоятельствах бюджетных рисков возникновения нарушений и (или) недостатков и о предлагаемых мерах по </w:t>
      </w:r>
      <w:r w:rsidRPr="00F40256">
        <w:rPr>
          <w:rFonts w:ascii="Times New Roman" w:hAnsi="Times New Roman"/>
          <w:color w:val="000000"/>
          <w:sz w:val="26"/>
          <w:szCs w:val="26"/>
        </w:rPr>
        <w:lastRenderedPageBreak/>
        <w:t>их устранению отражаются в регистрах (журналах) внутреннего финансового контроля.</w:t>
      </w:r>
    </w:p>
    <w:p w:rsidR="00F40256" w:rsidRPr="00F40256" w:rsidRDefault="00F40256" w:rsidP="00F40256">
      <w:pPr>
        <w:shd w:val="clear" w:color="auto" w:fill="FFFFFF"/>
        <w:textAlignment w:val="baseline"/>
        <w:rPr>
          <w:rFonts w:ascii="Times New Roman" w:hAnsi="Times New Roman"/>
          <w:color w:val="000000"/>
          <w:sz w:val="26"/>
          <w:szCs w:val="26"/>
        </w:rPr>
      </w:pPr>
      <w:r w:rsidRPr="00F40256">
        <w:rPr>
          <w:rFonts w:ascii="Times New Roman" w:hAnsi="Times New Roman"/>
          <w:color w:val="000000"/>
          <w:sz w:val="26"/>
          <w:szCs w:val="26"/>
        </w:rPr>
        <w:t>8.2. Ведение журналов внутреннего финансового контроля осуществляется в каждом подразделении, ответственном за выполнение внутренних бюджетных процедур.</w:t>
      </w:r>
    </w:p>
    <w:p w:rsidR="00F40256" w:rsidRPr="00F40256" w:rsidRDefault="00F40256" w:rsidP="00F40256">
      <w:pPr>
        <w:shd w:val="clear" w:color="auto" w:fill="FFFFFF"/>
        <w:textAlignment w:val="baseline"/>
        <w:rPr>
          <w:rFonts w:ascii="Times New Roman" w:hAnsi="Times New Roman"/>
          <w:color w:val="000000"/>
          <w:sz w:val="26"/>
          <w:szCs w:val="26"/>
        </w:rPr>
      </w:pPr>
      <w:r w:rsidRPr="00F40256">
        <w:rPr>
          <w:rFonts w:ascii="Times New Roman" w:hAnsi="Times New Roman"/>
          <w:color w:val="000000"/>
          <w:sz w:val="26"/>
          <w:szCs w:val="26"/>
        </w:rPr>
        <w:t>8.3. Информация в журналы внутреннего финансового контроля заносится уполномоченными лицами на основании информации от должностных лиц, осуществляющих контрольные действия по мере их совершения в хронологическом порядке.</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sz w:val="26"/>
          <w:szCs w:val="26"/>
        </w:rPr>
      </w:pPr>
      <w:r w:rsidRPr="00F40256">
        <w:rPr>
          <w:rFonts w:ascii="Times New Roman" w:hAnsi="Times New Roman"/>
          <w:b/>
          <w:bCs/>
          <w:color w:val="000000"/>
          <w:sz w:val="26"/>
          <w:szCs w:val="26"/>
        </w:rPr>
        <w:t xml:space="preserve">9. Ответственность </w:t>
      </w:r>
    </w:p>
    <w:p w:rsidR="00F40256" w:rsidRPr="00F40256" w:rsidRDefault="00F40256" w:rsidP="00E74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9.1. Субъекты внутреннего контроля в рамках их компетенции и в соответствии со своими функциональными обязанностями несут ответственность за разработку, документирование, внедрение, мониторинг и развитие внутреннего контроля во вверенных им сферах деятельности.</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9.2. Ответственность за организацию и функционирование системы внутреннего контроля возлагается на Главу Администрации Кировского сельсовета.</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 xml:space="preserve">9.3. Лица, допустившие недостатки, искажения и нарушения, несут дисциплинарную ответственность в соответствии с требованиями Трудового кодекса РФ. </w:t>
      </w:r>
    </w:p>
    <w:p w:rsidR="00F40256" w:rsidRPr="00F40256" w:rsidRDefault="00F40256" w:rsidP="00F4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sz w:val="26"/>
          <w:szCs w:val="26"/>
        </w:rPr>
      </w:pPr>
      <w:r w:rsidRPr="00F40256">
        <w:rPr>
          <w:rFonts w:ascii="Times New Roman" w:hAnsi="Times New Roman"/>
          <w:b/>
          <w:bCs/>
          <w:color w:val="000000"/>
          <w:sz w:val="26"/>
          <w:szCs w:val="26"/>
        </w:rPr>
        <w:t>11. Заключительные положения</w:t>
      </w:r>
    </w:p>
    <w:p w:rsidR="00F40256" w:rsidRPr="00ED6EEB" w:rsidRDefault="00F40256" w:rsidP="00ED6EEB">
      <w:pPr>
        <w:pStyle w:val="a5"/>
        <w:rPr>
          <w:sz w:val="26"/>
          <w:szCs w:val="26"/>
        </w:rPr>
      </w:pPr>
      <w:r w:rsidRPr="00ED6EEB">
        <w:rPr>
          <w:sz w:val="26"/>
          <w:szCs w:val="26"/>
        </w:rPr>
        <w:t>11.1. Все изменения и дополнения к настоящему положению утверждаются главой</w:t>
      </w:r>
    </w:p>
    <w:p w:rsidR="00F40256" w:rsidRPr="00ED6EEB" w:rsidRDefault="00F40256" w:rsidP="00ED6EEB">
      <w:pPr>
        <w:pStyle w:val="a5"/>
        <w:rPr>
          <w:sz w:val="26"/>
          <w:szCs w:val="26"/>
        </w:rPr>
      </w:pPr>
      <w:r w:rsidRPr="00ED6EEB">
        <w:rPr>
          <w:sz w:val="26"/>
          <w:szCs w:val="26"/>
        </w:rPr>
        <w:t xml:space="preserve"> Кировского сельсовета.</w:t>
      </w:r>
    </w:p>
    <w:p w:rsidR="00F40256" w:rsidRPr="00ED6EEB" w:rsidRDefault="00F40256" w:rsidP="00ED6E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6"/>
          <w:szCs w:val="26"/>
        </w:rPr>
      </w:pPr>
      <w:r w:rsidRPr="00F40256">
        <w:rPr>
          <w:rFonts w:ascii="Times New Roman" w:hAnsi="Times New Roman"/>
          <w:color w:val="000000"/>
          <w:sz w:val="26"/>
          <w:szCs w:val="26"/>
        </w:rPr>
        <w:t>11.2. Если в результате изменения действующего законодательства России отдельные статьи настоящего положения вступят с ним в противоречие, они утрачивают силу, преимущественную силу имеют положения действ</w:t>
      </w:r>
      <w:r w:rsidR="00ED6EEB">
        <w:rPr>
          <w:rFonts w:ascii="Times New Roman" w:hAnsi="Times New Roman"/>
          <w:color w:val="000000"/>
          <w:sz w:val="26"/>
          <w:szCs w:val="26"/>
        </w:rPr>
        <w:t>ующего законодательства</w:t>
      </w:r>
      <w:r w:rsidR="00ED6EEB" w:rsidRPr="00ED6EEB">
        <w:rPr>
          <w:rFonts w:ascii="Times New Roman" w:hAnsi="Times New Roman"/>
          <w:color w:val="000000"/>
          <w:sz w:val="26"/>
          <w:szCs w:val="26"/>
        </w:rPr>
        <w:t xml:space="preserve"> </w:t>
      </w:r>
      <w:r w:rsidRPr="00F40256">
        <w:rPr>
          <w:rFonts w:ascii="Times New Roman" w:hAnsi="Times New Roman"/>
          <w:color w:val="000000"/>
          <w:sz w:val="26"/>
          <w:szCs w:val="26"/>
        </w:rPr>
        <w:t>России.</w:t>
      </w:r>
    </w:p>
    <w:p w:rsidR="00F40256" w:rsidRPr="00ED6EEB" w:rsidRDefault="00F40256" w:rsidP="00ED6E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sz w:val="26"/>
          <w:szCs w:val="26"/>
        </w:rPr>
      </w:pPr>
      <w:r w:rsidRPr="00F40256">
        <w:rPr>
          <w:rFonts w:ascii="Times New Roman" w:hAnsi="Times New Roman"/>
          <w:b/>
          <w:bCs/>
          <w:color w:val="000000"/>
          <w:sz w:val="26"/>
          <w:szCs w:val="26"/>
        </w:rPr>
        <w:t xml:space="preserve">График проведения внутренних проверок финансово-хозяйственной деятельности </w:t>
      </w:r>
    </w:p>
    <w:tbl>
      <w:tblPr>
        <w:tblW w:w="9030" w:type="dxa"/>
        <w:tblCellMar>
          <w:top w:w="15" w:type="dxa"/>
          <w:left w:w="15" w:type="dxa"/>
          <w:bottom w:w="15" w:type="dxa"/>
          <w:right w:w="15" w:type="dxa"/>
        </w:tblCellMar>
        <w:tblLook w:val="04A0" w:firstRow="1" w:lastRow="0" w:firstColumn="1" w:lastColumn="0" w:noHBand="0" w:noVBand="1"/>
      </w:tblPr>
      <w:tblGrid>
        <w:gridCol w:w="349"/>
        <w:gridCol w:w="2840"/>
        <w:gridCol w:w="2579"/>
        <w:gridCol w:w="1508"/>
        <w:gridCol w:w="1754"/>
      </w:tblGrid>
      <w:tr w:rsidR="00F40256" w:rsidRPr="00ED6EEB" w:rsidTr="00ED6EEB">
        <w:tc>
          <w:tcPr>
            <w:tcW w:w="342"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vAlign w:val="center"/>
            <w:hideMark/>
          </w:tcPr>
          <w:p w:rsidR="00F40256" w:rsidRPr="00ED6EEB" w:rsidRDefault="00F40256" w:rsidP="00ED6EEB">
            <w:pPr>
              <w:pStyle w:val="a5"/>
              <w:rPr>
                <w:rFonts w:cs="Times New Roman"/>
                <w:sz w:val="24"/>
                <w:szCs w:val="24"/>
              </w:rPr>
            </w:pPr>
            <w:r w:rsidRPr="00ED6EEB">
              <w:rPr>
                <w:rFonts w:cs="Times New Roman"/>
                <w:sz w:val="24"/>
                <w:szCs w:val="24"/>
              </w:rPr>
              <w:t>№</w:t>
            </w:r>
          </w:p>
        </w:tc>
        <w:tc>
          <w:tcPr>
            <w:tcW w:w="2840"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vAlign w:val="center"/>
            <w:hideMark/>
          </w:tcPr>
          <w:p w:rsidR="00F40256" w:rsidRPr="00ED6EEB" w:rsidRDefault="00F40256" w:rsidP="00ED6EEB">
            <w:pPr>
              <w:pStyle w:val="a5"/>
              <w:rPr>
                <w:rFonts w:cs="Times New Roman"/>
                <w:sz w:val="24"/>
                <w:szCs w:val="24"/>
              </w:rPr>
            </w:pPr>
            <w:r w:rsidRPr="00ED6EEB">
              <w:rPr>
                <w:rFonts w:cs="Times New Roman"/>
                <w:sz w:val="24"/>
                <w:szCs w:val="24"/>
              </w:rPr>
              <w:t>Объект проверки</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vAlign w:val="center"/>
            <w:hideMark/>
          </w:tcPr>
          <w:p w:rsidR="00F40256" w:rsidRPr="00ED6EEB" w:rsidRDefault="00F40256" w:rsidP="00ED6EEB">
            <w:pPr>
              <w:pStyle w:val="a5"/>
              <w:rPr>
                <w:rFonts w:cs="Times New Roman"/>
                <w:sz w:val="24"/>
                <w:szCs w:val="24"/>
              </w:rPr>
            </w:pPr>
            <w:r w:rsidRPr="00ED6EEB">
              <w:rPr>
                <w:rFonts w:cs="Times New Roman"/>
                <w:sz w:val="24"/>
                <w:szCs w:val="24"/>
              </w:rPr>
              <w:t xml:space="preserve">Срок проведения </w:t>
            </w:r>
            <w:r w:rsidRPr="00ED6EEB">
              <w:rPr>
                <w:rFonts w:cs="Times New Roman"/>
                <w:sz w:val="24"/>
                <w:szCs w:val="24"/>
              </w:rPr>
              <w:br/>
              <w:t>проверки</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vAlign w:val="center"/>
            <w:hideMark/>
          </w:tcPr>
          <w:p w:rsidR="00F40256" w:rsidRPr="00ED6EEB" w:rsidRDefault="00F40256" w:rsidP="00ED6EEB">
            <w:pPr>
              <w:pStyle w:val="a5"/>
              <w:rPr>
                <w:rFonts w:cs="Times New Roman"/>
                <w:sz w:val="24"/>
                <w:szCs w:val="24"/>
              </w:rPr>
            </w:pPr>
            <w:r w:rsidRPr="00ED6EEB">
              <w:rPr>
                <w:rFonts w:cs="Times New Roman"/>
                <w:sz w:val="24"/>
                <w:szCs w:val="24"/>
              </w:rPr>
              <w:t xml:space="preserve">Период, за </w:t>
            </w:r>
            <w:r w:rsidRPr="00ED6EEB">
              <w:rPr>
                <w:rFonts w:cs="Times New Roman"/>
                <w:sz w:val="24"/>
                <w:szCs w:val="24"/>
              </w:rPr>
              <w:br/>
              <w:t xml:space="preserve">который </w:t>
            </w:r>
            <w:r w:rsidRPr="00ED6EEB">
              <w:rPr>
                <w:rFonts w:cs="Times New Roman"/>
                <w:sz w:val="24"/>
                <w:szCs w:val="24"/>
              </w:rPr>
              <w:br/>
              <w:t xml:space="preserve">проводится </w:t>
            </w:r>
            <w:r w:rsidRPr="00ED6EEB">
              <w:rPr>
                <w:rFonts w:cs="Times New Roman"/>
                <w:sz w:val="24"/>
                <w:szCs w:val="24"/>
              </w:rPr>
              <w:br/>
              <w:t>проверка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vAlign w:val="center"/>
            <w:hideMark/>
          </w:tcPr>
          <w:p w:rsidR="00F40256" w:rsidRPr="00ED6EEB" w:rsidRDefault="00F40256" w:rsidP="00ED6EEB">
            <w:pPr>
              <w:pStyle w:val="a5"/>
              <w:rPr>
                <w:rFonts w:cs="Times New Roman"/>
                <w:sz w:val="24"/>
                <w:szCs w:val="24"/>
              </w:rPr>
            </w:pPr>
            <w:r w:rsidRPr="00ED6EEB">
              <w:rPr>
                <w:rFonts w:cs="Times New Roman"/>
                <w:sz w:val="24"/>
                <w:szCs w:val="24"/>
              </w:rPr>
              <w:t xml:space="preserve">Ответственный </w:t>
            </w:r>
            <w:r w:rsidRPr="00ED6EEB">
              <w:rPr>
                <w:rFonts w:cs="Times New Roman"/>
                <w:sz w:val="24"/>
                <w:szCs w:val="24"/>
              </w:rPr>
              <w:br/>
              <w:t>исполнитель</w:t>
            </w:r>
          </w:p>
        </w:tc>
      </w:tr>
      <w:tr w:rsidR="00F40256" w:rsidRPr="00ED6EEB" w:rsidTr="00ED6EEB">
        <w:tc>
          <w:tcPr>
            <w:tcW w:w="342"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1</w:t>
            </w:r>
          </w:p>
        </w:tc>
        <w:tc>
          <w:tcPr>
            <w:tcW w:w="2840"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Аукционная документация</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1 месяц</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 xml:space="preserve"> Текущий год</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Бухгалтер</w:t>
            </w:r>
          </w:p>
        </w:tc>
      </w:tr>
      <w:tr w:rsidR="00F40256" w:rsidRPr="00ED6EEB" w:rsidTr="00ED6EEB">
        <w:tc>
          <w:tcPr>
            <w:tcW w:w="342"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2</w:t>
            </w:r>
          </w:p>
        </w:tc>
        <w:tc>
          <w:tcPr>
            <w:tcW w:w="2840"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Инвентаризация основных средств</w:t>
            </w:r>
          </w:p>
          <w:p w:rsidR="00F40256" w:rsidRPr="00ED6EEB" w:rsidRDefault="00F40256" w:rsidP="00ED6EEB">
            <w:pPr>
              <w:pStyle w:val="a5"/>
              <w:rPr>
                <w:rFonts w:cs="Times New Roman"/>
                <w:sz w:val="24"/>
                <w:szCs w:val="24"/>
              </w:rPr>
            </w:pPr>
            <w:r w:rsidRPr="00ED6EEB">
              <w:rPr>
                <w:rFonts w:cs="Times New Roman"/>
                <w:sz w:val="24"/>
                <w:szCs w:val="24"/>
              </w:rPr>
              <w:t>и мат.запасов</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Ежегодно на 01 декабря</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Текущий год</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Бухгалтер</w:t>
            </w:r>
          </w:p>
        </w:tc>
      </w:tr>
      <w:tr w:rsidR="00F40256" w:rsidRPr="00ED6EEB" w:rsidTr="00ED6EEB">
        <w:tc>
          <w:tcPr>
            <w:tcW w:w="342"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lastRenderedPageBreak/>
              <w:t>3.</w:t>
            </w:r>
          </w:p>
        </w:tc>
        <w:tc>
          <w:tcPr>
            <w:tcW w:w="2840"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iCs/>
                <w:sz w:val="24"/>
                <w:szCs w:val="24"/>
                <w:shd w:val="clear" w:color="auto" w:fill="FFFFCC"/>
              </w:rPr>
              <w:t>Проверка правильности</w:t>
            </w:r>
            <w:r w:rsidR="00ED6EEB" w:rsidRPr="00ED6EEB">
              <w:rPr>
                <w:rFonts w:cs="Times New Roman"/>
                <w:iCs/>
                <w:sz w:val="24"/>
                <w:szCs w:val="24"/>
                <w:shd w:val="clear" w:color="auto" w:fill="FFFFCC"/>
              </w:rPr>
              <w:t xml:space="preserve"> </w:t>
            </w:r>
            <w:r w:rsidRPr="00ED6EEB">
              <w:rPr>
                <w:rFonts w:cs="Times New Roman"/>
                <w:iCs/>
                <w:sz w:val="24"/>
                <w:szCs w:val="24"/>
                <w:shd w:val="clear" w:color="auto" w:fill="FFFFCC"/>
              </w:rPr>
              <w:t>расчетов с</w:t>
            </w:r>
            <w:r w:rsidR="00ED6EEB" w:rsidRPr="00ED6EEB">
              <w:rPr>
                <w:rFonts w:cs="Times New Roman"/>
                <w:iCs/>
                <w:sz w:val="24"/>
                <w:szCs w:val="24"/>
                <w:shd w:val="clear" w:color="auto" w:fill="FFFFCC"/>
              </w:rPr>
              <w:t xml:space="preserve"> </w:t>
            </w:r>
            <w:r w:rsidRPr="00ED6EEB">
              <w:rPr>
                <w:rFonts w:cs="Times New Roman"/>
                <w:iCs/>
                <w:sz w:val="24"/>
                <w:szCs w:val="24"/>
                <w:shd w:val="clear" w:color="auto" w:fill="FFFFCC"/>
              </w:rPr>
              <w:t>Казначейством</w:t>
            </w:r>
            <w:r w:rsidR="00ED6EEB" w:rsidRPr="00ED6EEB">
              <w:rPr>
                <w:rFonts w:cs="Times New Roman"/>
                <w:iCs/>
                <w:sz w:val="24"/>
                <w:szCs w:val="24"/>
                <w:shd w:val="clear" w:color="auto" w:fill="FFFFCC"/>
              </w:rPr>
              <w:t xml:space="preserve"> </w:t>
            </w:r>
            <w:r w:rsidRPr="00ED6EEB">
              <w:rPr>
                <w:rFonts w:cs="Times New Roman"/>
                <w:iCs/>
                <w:sz w:val="24"/>
                <w:szCs w:val="24"/>
                <w:shd w:val="clear" w:color="auto" w:fill="FFFFCC"/>
              </w:rPr>
              <w:t>России, финансовыми,</w:t>
            </w:r>
            <w:r w:rsidR="00ED6EEB" w:rsidRPr="00ED6EEB">
              <w:rPr>
                <w:rFonts w:cs="Times New Roman"/>
                <w:iCs/>
                <w:sz w:val="24"/>
                <w:szCs w:val="24"/>
                <w:shd w:val="clear" w:color="auto" w:fill="FFFFCC"/>
              </w:rPr>
              <w:t xml:space="preserve"> </w:t>
            </w:r>
            <w:r w:rsidRPr="00ED6EEB">
              <w:rPr>
                <w:rFonts w:cs="Times New Roman"/>
                <w:iCs/>
                <w:sz w:val="24"/>
                <w:szCs w:val="24"/>
                <w:shd w:val="clear" w:color="auto" w:fill="FFFFCC"/>
              </w:rPr>
              <w:t>налоговыми органами,</w:t>
            </w:r>
            <w:r w:rsidR="00ED6EEB" w:rsidRPr="00ED6EEB">
              <w:rPr>
                <w:rFonts w:cs="Times New Roman"/>
                <w:iCs/>
                <w:sz w:val="24"/>
                <w:szCs w:val="24"/>
                <w:shd w:val="clear" w:color="auto" w:fill="FFFFCC"/>
              </w:rPr>
              <w:t xml:space="preserve"> </w:t>
            </w:r>
            <w:r w:rsidRPr="00ED6EEB">
              <w:rPr>
                <w:rFonts w:cs="Times New Roman"/>
                <w:iCs/>
                <w:sz w:val="24"/>
                <w:szCs w:val="24"/>
                <w:shd w:val="clear" w:color="auto" w:fill="FFFFCC"/>
              </w:rPr>
              <w:t>внебюджетными</w:t>
            </w:r>
            <w:r w:rsidR="00ED6EEB" w:rsidRPr="00ED6EEB">
              <w:rPr>
                <w:rFonts w:cs="Times New Roman"/>
                <w:iCs/>
                <w:sz w:val="24"/>
                <w:szCs w:val="24"/>
                <w:shd w:val="clear" w:color="auto" w:fill="FFFFCC"/>
              </w:rPr>
              <w:t xml:space="preserve"> </w:t>
            </w:r>
            <w:r w:rsidRPr="00ED6EEB">
              <w:rPr>
                <w:rFonts w:cs="Times New Roman"/>
                <w:iCs/>
                <w:sz w:val="24"/>
                <w:szCs w:val="24"/>
                <w:shd w:val="clear" w:color="auto" w:fill="FFFFCC"/>
              </w:rPr>
              <w:t>фондами, другими</w:t>
            </w:r>
            <w:r w:rsidR="00ED6EEB" w:rsidRPr="00ED6EEB">
              <w:rPr>
                <w:rFonts w:cs="Times New Roman"/>
                <w:iCs/>
                <w:sz w:val="24"/>
                <w:szCs w:val="24"/>
                <w:shd w:val="clear" w:color="auto" w:fill="FFFFCC"/>
              </w:rPr>
              <w:t xml:space="preserve"> </w:t>
            </w:r>
            <w:r w:rsidRPr="00ED6EEB">
              <w:rPr>
                <w:rFonts w:cs="Times New Roman"/>
                <w:iCs/>
                <w:sz w:val="24"/>
                <w:szCs w:val="24"/>
                <w:shd w:val="clear" w:color="auto" w:fill="FFFFCC"/>
              </w:rPr>
              <w:t>организациями</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iCs/>
                <w:sz w:val="24"/>
                <w:szCs w:val="24"/>
                <w:shd w:val="clear" w:color="auto" w:fill="FFFFCC"/>
              </w:rPr>
              <w:t>Ежегодно на</w:t>
            </w:r>
            <w:r w:rsidRPr="00ED6EEB">
              <w:rPr>
                <w:rFonts w:cs="Times New Roman"/>
                <w:sz w:val="24"/>
                <w:szCs w:val="24"/>
                <w:shd w:val="clear" w:color="auto" w:fill="FFFFFF"/>
              </w:rPr>
              <w:t> </w:t>
            </w:r>
            <w:r w:rsidRPr="00ED6EEB">
              <w:rPr>
                <w:rFonts w:cs="Times New Roman"/>
                <w:iCs/>
                <w:sz w:val="24"/>
                <w:szCs w:val="24"/>
                <w:shd w:val="clear" w:color="auto" w:fill="FFFFCC"/>
              </w:rPr>
              <w:t>1 января</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Текущий год</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Специалист</w:t>
            </w:r>
          </w:p>
        </w:tc>
      </w:tr>
      <w:tr w:rsidR="00F40256" w:rsidRPr="00ED6EEB" w:rsidTr="00ED6EEB">
        <w:tc>
          <w:tcPr>
            <w:tcW w:w="342"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4.</w:t>
            </w:r>
          </w:p>
        </w:tc>
        <w:tc>
          <w:tcPr>
            <w:tcW w:w="2840"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Исполнение бюджета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3 месяца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1 полугодие текущего года</w:t>
            </w:r>
          </w:p>
          <w:p w:rsidR="00F40256" w:rsidRPr="00ED6EEB" w:rsidRDefault="00F40256" w:rsidP="00ED6EEB">
            <w:pPr>
              <w:pStyle w:val="a5"/>
              <w:rPr>
                <w:rFonts w:cs="Times New Roman"/>
                <w:sz w:val="24"/>
                <w:szCs w:val="24"/>
              </w:rPr>
            </w:pPr>
            <w:r w:rsidRPr="00ED6EEB">
              <w:rPr>
                <w:rFonts w:cs="Times New Roman"/>
                <w:sz w:val="24"/>
                <w:szCs w:val="24"/>
              </w:rPr>
              <w:t>Текущий год</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Главный бухгалтер</w:t>
            </w:r>
          </w:p>
        </w:tc>
      </w:tr>
      <w:tr w:rsidR="00F40256" w:rsidRPr="00ED6EEB" w:rsidTr="00ED6EEB">
        <w:tc>
          <w:tcPr>
            <w:tcW w:w="342"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5.</w:t>
            </w:r>
          </w:p>
        </w:tc>
        <w:tc>
          <w:tcPr>
            <w:tcW w:w="2840"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Расчетные листки</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1 месяц</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1 квартал текущего года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Бухгалтер</w:t>
            </w:r>
          </w:p>
        </w:tc>
      </w:tr>
      <w:tr w:rsidR="00F40256" w:rsidRPr="00ED6EEB" w:rsidTr="00ED6EEB">
        <w:tc>
          <w:tcPr>
            <w:tcW w:w="342"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6.</w:t>
            </w:r>
          </w:p>
        </w:tc>
        <w:tc>
          <w:tcPr>
            <w:tcW w:w="2840"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iCs/>
                <w:sz w:val="24"/>
                <w:szCs w:val="24"/>
                <w:shd w:val="clear" w:color="auto" w:fill="FFFFCC"/>
              </w:rPr>
              <w:t>Проверка наличия актов</w:t>
            </w:r>
            <w:r w:rsidRPr="00ED6EEB">
              <w:rPr>
                <w:rFonts w:cs="Times New Roman"/>
                <w:sz w:val="24"/>
                <w:szCs w:val="24"/>
                <w:shd w:val="clear" w:color="auto" w:fill="FFFFFF"/>
              </w:rPr>
              <w:t> </w:t>
            </w:r>
            <w:r w:rsidRPr="00ED6EEB">
              <w:rPr>
                <w:rFonts w:cs="Times New Roman"/>
                <w:sz w:val="24"/>
                <w:szCs w:val="24"/>
              </w:rPr>
              <w:br/>
            </w:r>
            <w:r w:rsidRPr="00ED6EEB">
              <w:rPr>
                <w:rFonts w:cs="Times New Roman"/>
                <w:iCs/>
                <w:sz w:val="24"/>
                <w:szCs w:val="24"/>
                <w:shd w:val="clear" w:color="auto" w:fill="FFFFCC"/>
              </w:rPr>
              <w:t>сверки с поставщиками и подрядчиками</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iCs/>
                <w:sz w:val="24"/>
                <w:szCs w:val="24"/>
                <w:shd w:val="clear" w:color="auto" w:fill="FFFFCC"/>
              </w:rPr>
              <w:t>На 1 января</w:t>
            </w:r>
          </w:p>
          <w:p w:rsidR="00F40256" w:rsidRPr="00ED6EEB" w:rsidRDefault="00F40256" w:rsidP="00ED6EEB">
            <w:pPr>
              <w:pStyle w:val="a5"/>
              <w:rPr>
                <w:rFonts w:cs="Times New Roman"/>
                <w:sz w:val="24"/>
                <w:szCs w:val="24"/>
              </w:rPr>
            </w:pPr>
            <w:r w:rsidRPr="00ED6EEB">
              <w:rPr>
                <w:rFonts w:cs="Times New Roman"/>
                <w:iCs/>
                <w:sz w:val="24"/>
                <w:szCs w:val="24"/>
                <w:shd w:val="clear" w:color="auto" w:fill="FFFFCC"/>
              </w:rPr>
              <w:t>На 1 июля</w:t>
            </w:r>
          </w:p>
          <w:p w:rsidR="00F40256" w:rsidRPr="00ED6EEB" w:rsidRDefault="00F40256" w:rsidP="00ED6EEB">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shd w:val="clear" w:color="auto" w:fill="FFFFFF"/>
              </w:rPr>
              <w:t>Полугодие</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Главный бухгалтер</w:t>
            </w:r>
          </w:p>
        </w:tc>
      </w:tr>
      <w:tr w:rsidR="00F40256" w:rsidRPr="00ED6EEB" w:rsidTr="00ED6EEB">
        <w:tc>
          <w:tcPr>
            <w:tcW w:w="342"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sz w:val="24"/>
                <w:szCs w:val="24"/>
              </w:rPr>
              <w:t>7</w:t>
            </w:r>
          </w:p>
        </w:tc>
        <w:tc>
          <w:tcPr>
            <w:tcW w:w="2840"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iCs/>
                <w:sz w:val="24"/>
                <w:szCs w:val="24"/>
                <w:shd w:val="clear" w:color="auto" w:fill="FFFFCC"/>
              </w:rPr>
              <w:t>Ревизия кассы, </w:t>
            </w:r>
            <w:r w:rsidRPr="00ED6EEB">
              <w:rPr>
                <w:rFonts w:cs="Times New Roman"/>
                <w:iCs/>
                <w:sz w:val="24"/>
                <w:szCs w:val="24"/>
                <w:shd w:val="clear" w:color="auto" w:fill="FFFFCC"/>
              </w:rPr>
              <w:br/>
              <w:t>соблюдение порядка</w:t>
            </w:r>
            <w:r w:rsidRPr="00ED6EEB">
              <w:rPr>
                <w:rFonts w:cs="Times New Roman"/>
                <w:iCs/>
                <w:sz w:val="24"/>
                <w:szCs w:val="24"/>
                <w:shd w:val="clear" w:color="auto" w:fill="FFFFCC"/>
              </w:rPr>
              <w:br/>
              <w:t>ведения кассовых</w:t>
            </w:r>
            <w:r w:rsidRPr="00ED6EEB">
              <w:rPr>
                <w:rFonts w:cs="Times New Roman"/>
                <w:sz w:val="24"/>
                <w:szCs w:val="24"/>
              </w:rPr>
              <w:t> </w:t>
            </w:r>
            <w:r w:rsidRPr="00ED6EEB">
              <w:rPr>
                <w:rFonts w:cs="Times New Roman"/>
                <w:sz w:val="24"/>
                <w:szCs w:val="24"/>
              </w:rPr>
              <w:br/>
            </w:r>
            <w:r w:rsidRPr="00ED6EEB">
              <w:rPr>
                <w:rFonts w:cs="Times New Roman"/>
                <w:iCs/>
                <w:sz w:val="24"/>
                <w:szCs w:val="24"/>
                <w:shd w:val="clear" w:color="auto" w:fill="FFFFCC"/>
              </w:rPr>
              <w:t>операций</w:t>
            </w:r>
          </w:p>
          <w:p w:rsidR="00F40256" w:rsidRPr="00ED6EEB" w:rsidRDefault="00F40256" w:rsidP="00ED6EEB">
            <w:pPr>
              <w:pStyle w:val="a5"/>
              <w:rPr>
                <w:rFonts w:cs="Times New Roman"/>
                <w:sz w:val="24"/>
                <w:szCs w:val="24"/>
              </w:rPr>
            </w:pPr>
            <w:r w:rsidRPr="00ED6EEB">
              <w:rPr>
                <w:rFonts w:cs="Times New Roman"/>
                <w:iCs/>
                <w:sz w:val="24"/>
                <w:szCs w:val="24"/>
                <w:shd w:val="clear" w:color="auto" w:fill="FFFFCC"/>
              </w:rPr>
              <w:t>Проверка наличия</w:t>
            </w:r>
            <w:r w:rsidRPr="00ED6EEB">
              <w:rPr>
                <w:rFonts w:cs="Times New Roman"/>
                <w:iCs/>
                <w:sz w:val="24"/>
                <w:szCs w:val="24"/>
                <w:shd w:val="clear" w:color="auto" w:fill="FFFFCC"/>
              </w:rPr>
              <w:br/>
              <w:t>выдачи и списания бланков строгой</w:t>
            </w:r>
            <w:r w:rsidRPr="00ED6EEB">
              <w:rPr>
                <w:rFonts w:cs="Times New Roman"/>
                <w:sz w:val="24"/>
                <w:szCs w:val="24"/>
              </w:rPr>
              <w:t> </w:t>
            </w:r>
            <w:r w:rsidRPr="00ED6EEB">
              <w:rPr>
                <w:rFonts w:cs="Times New Roman"/>
                <w:iCs/>
                <w:sz w:val="24"/>
                <w:szCs w:val="24"/>
                <w:shd w:val="clear" w:color="auto" w:fill="FFFFCC"/>
              </w:rPr>
              <w:t>отчетности</w:t>
            </w:r>
          </w:p>
          <w:p w:rsidR="00F40256" w:rsidRPr="00ED6EEB" w:rsidRDefault="00F40256" w:rsidP="00ED6EEB">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iCs/>
                <w:sz w:val="24"/>
                <w:szCs w:val="24"/>
                <w:shd w:val="clear" w:color="auto" w:fill="FFFFCC"/>
              </w:rPr>
              <w:t>Ежеквартально на последний день</w:t>
            </w:r>
            <w:r w:rsidR="00ED6EEB" w:rsidRPr="00ED6EEB">
              <w:rPr>
                <w:rFonts w:cs="Times New Roman"/>
                <w:iCs/>
                <w:sz w:val="24"/>
                <w:szCs w:val="24"/>
                <w:shd w:val="clear" w:color="auto" w:fill="FFFFCC"/>
              </w:rPr>
              <w:t xml:space="preserve"> </w:t>
            </w:r>
            <w:r w:rsidRPr="00ED6EEB">
              <w:rPr>
                <w:rFonts w:cs="Times New Roman"/>
                <w:iCs/>
                <w:sz w:val="24"/>
                <w:szCs w:val="24"/>
                <w:shd w:val="clear" w:color="auto" w:fill="FFFFCC"/>
              </w:rPr>
              <w:t>отчетного</w:t>
            </w:r>
            <w:r w:rsidRPr="00ED6EEB">
              <w:rPr>
                <w:rFonts w:cs="Times New Roman"/>
                <w:sz w:val="24"/>
                <w:szCs w:val="24"/>
              </w:rPr>
              <w:t> </w:t>
            </w:r>
            <w:r w:rsidRPr="00ED6EEB">
              <w:rPr>
                <w:rFonts w:cs="Times New Roman"/>
                <w:iCs/>
                <w:sz w:val="24"/>
                <w:szCs w:val="24"/>
                <w:shd w:val="clear" w:color="auto" w:fill="FFFFCC"/>
              </w:rPr>
              <w:t>квартала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iCs/>
                <w:sz w:val="24"/>
                <w:szCs w:val="24"/>
                <w:shd w:val="clear" w:color="auto" w:fill="FFFFCC"/>
              </w:rPr>
              <w:t>Квартал</w:t>
            </w:r>
          </w:p>
          <w:p w:rsidR="00F40256" w:rsidRPr="00ED6EEB" w:rsidRDefault="00F40256" w:rsidP="00ED6EEB">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hideMark/>
          </w:tcPr>
          <w:p w:rsidR="00F40256" w:rsidRPr="00ED6EEB" w:rsidRDefault="00F40256" w:rsidP="00ED6EEB">
            <w:pPr>
              <w:pStyle w:val="a5"/>
              <w:rPr>
                <w:rFonts w:cs="Times New Roman"/>
                <w:sz w:val="24"/>
                <w:szCs w:val="24"/>
              </w:rPr>
            </w:pPr>
            <w:r w:rsidRPr="00ED6EEB">
              <w:rPr>
                <w:rFonts w:cs="Times New Roman"/>
                <w:iCs/>
                <w:sz w:val="24"/>
                <w:szCs w:val="24"/>
                <w:shd w:val="clear" w:color="auto" w:fill="FFFFCC"/>
              </w:rPr>
              <w:t>Главный бухгалтер</w:t>
            </w:r>
          </w:p>
        </w:tc>
      </w:tr>
    </w:tbl>
    <w:p w:rsidR="00F40256" w:rsidRDefault="00F4025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ED6EEB" w:rsidRPr="00115B1C" w:rsidRDefault="00ED6EEB" w:rsidP="00ED6EEB">
      <w:pPr>
        <w:pStyle w:val="a5"/>
        <w:jc w:val="right"/>
        <w:rPr>
          <w:rFonts w:cs="Times New Roman"/>
          <w:sz w:val="26"/>
          <w:szCs w:val="26"/>
        </w:rPr>
      </w:pPr>
      <w:r w:rsidRPr="00115B1C">
        <w:rPr>
          <w:rFonts w:cs="Times New Roman"/>
          <w:sz w:val="26"/>
          <w:szCs w:val="26"/>
        </w:rPr>
        <w:lastRenderedPageBreak/>
        <w:t xml:space="preserve">Приложение </w:t>
      </w:r>
      <w:r>
        <w:rPr>
          <w:rFonts w:cs="Times New Roman"/>
          <w:sz w:val="26"/>
          <w:szCs w:val="26"/>
        </w:rPr>
        <w:t>9</w:t>
      </w:r>
      <w:r w:rsidRPr="00115B1C">
        <w:rPr>
          <w:rFonts w:cs="Times New Roman"/>
          <w:sz w:val="26"/>
          <w:szCs w:val="26"/>
        </w:rPr>
        <w:t xml:space="preserve"> </w:t>
      </w:r>
    </w:p>
    <w:p w:rsidR="00ED6EEB" w:rsidRPr="00115B1C" w:rsidRDefault="00ED6EEB" w:rsidP="00ED6EEB">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ED6EEB" w:rsidRDefault="00ED6EEB" w:rsidP="00ED6EEB">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D3044D" w:rsidRPr="00D3044D" w:rsidRDefault="00D3044D" w:rsidP="00D3044D">
      <w:pPr>
        <w:pStyle w:val="a5"/>
        <w:jc w:val="center"/>
        <w:rPr>
          <w:rFonts w:eastAsia="Calibri" w:cs="Times New Roman"/>
          <w:b/>
          <w:sz w:val="26"/>
          <w:szCs w:val="26"/>
        </w:rPr>
      </w:pPr>
      <w:r w:rsidRPr="00D3044D">
        <w:rPr>
          <w:rFonts w:eastAsia="Calibri" w:cs="Times New Roman"/>
          <w:b/>
          <w:sz w:val="26"/>
          <w:szCs w:val="26"/>
        </w:rPr>
        <w:t>Перечень хозяйственного и производственного инвентаря, который включается в состав основных средств</w:t>
      </w:r>
    </w:p>
    <w:p w:rsidR="00D3044D" w:rsidRPr="00D3044D" w:rsidRDefault="00D3044D" w:rsidP="00D3044D">
      <w:pPr>
        <w:pStyle w:val="a5"/>
        <w:rPr>
          <w:rFonts w:eastAsia="Calibri" w:cs="Times New Roman"/>
          <w:sz w:val="26"/>
          <w:szCs w:val="26"/>
        </w:rPr>
      </w:pPr>
    </w:p>
    <w:p w:rsidR="00D3044D" w:rsidRPr="00D3044D" w:rsidRDefault="00D3044D" w:rsidP="00D3044D">
      <w:pPr>
        <w:pStyle w:val="a5"/>
        <w:rPr>
          <w:rFonts w:eastAsia="Calibri" w:cs="Times New Roman"/>
          <w:sz w:val="26"/>
          <w:szCs w:val="26"/>
        </w:rPr>
      </w:pPr>
      <w:r w:rsidRPr="00D3044D">
        <w:rPr>
          <w:rFonts w:eastAsia="Calibri" w:cs="Times New Roman"/>
          <w:sz w:val="26"/>
          <w:szCs w:val="26"/>
        </w:rPr>
        <w:t>1. К хозяйственному и производственному инвентарю, который включается в состав основных средств, относятся:</w:t>
      </w:r>
    </w:p>
    <w:p w:rsidR="00D3044D" w:rsidRPr="00D3044D" w:rsidRDefault="00D3044D" w:rsidP="00D3044D">
      <w:pPr>
        <w:pStyle w:val="a5"/>
        <w:numPr>
          <w:ilvl w:val="0"/>
          <w:numId w:val="28"/>
        </w:numPr>
        <w:ind w:left="0" w:firstLine="284"/>
        <w:rPr>
          <w:rFonts w:eastAsia="Calibri" w:cs="Times New Roman"/>
          <w:sz w:val="26"/>
          <w:szCs w:val="26"/>
        </w:rPr>
      </w:pPr>
      <w:r w:rsidRPr="00D3044D">
        <w:rPr>
          <w:rFonts w:eastAsia="Calibri" w:cs="Times New Roman"/>
          <w:iCs/>
          <w:sz w:val="26"/>
          <w:szCs w:val="26"/>
          <w:shd w:val="clear" w:color="auto" w:fill="FFFFCC"/>
        </w:rPr>
        <w:t>офисная мебель и предметы интерьера: столы, стулья, стеллажи, полки,</w:t>
      </w:r>
      <w:r w:rsidR="00103D50">
        <w:rPr>
          <w:iCs/>
          <w:sz w:val="26"/>
          <w:szCs w:val="26"/>
          <w:shd w:val="clear" w:color="auto" w:fill="FFFFCC"/>
        </w:rPr>
        <w:t xml:space="preserve"> </w:t>
      </w:r>
      <w:r w:rsidRPr="00D3044D">
        <w:rPr>
          <w:rFonts w:eastAsia="Calibri" w:cs="Times New Roman"/>
          <w:iCs/>
          <w:sz w:val="26"/>
          <w:szCs w:val="26"/>
          <w:shd w:val="clear" w:color="auto" w:fill="FFFFCC"/>
        </w:rPr>
        <w:t>зеркала и др.;</w:t>
      </w:r>
    </w:p>
    <w:p w:rsidR="00D3044D" w:rsidRPr="00D3044D" w:rsidRDefault="00D3044D" w:rsidP="00D3044D">
      <w:pPr>
        <w:pStyle w:val="a5"/>
        <w:numPr>
          <w:ilvl w:val="0"/>
          <w:numId w:val="29"/>
        </w:numPr>
        <w:ind w:left="0" w:firstLine="284"/>
        <w:rPr>
          <w:rFonts w:eastAsia="Calibri" w:cs="Times New Roman"/>
          <w:sz w:val="26"/>
          <w:szCs w:val="26"/>
        </w:rPr>
      </w:pPr>
      <w:r w:rsidRPr="00D3044D">
        <w:rPr>
          <w:rFonts w:eastAsia="Calibri" w:cs="Times New Roman"/>
          <w:sz w:val="26"/>
          <w:szCs w:val="26"/>
        </w:rPr>
        <w:t>осветительные</w:t>
      </w:r>
      <w:r w:rsidRPr="00D3044D">
        <w:rPr>
          <w:rFonts w:eastAsia="Calibri" w:cs="Times New Roman"/>
          <w:iCs/>
          <w:sz w:val="26"/>
          <w:szCs w:val="26"/>
          <w:shd w:val="clear" w:color="auto" w:fill="FFFFCC"/>
        </w:rPr>
        <w:t>, бытовые и прочие приборы: светильники, весы, часы и др.;</w:t>
      </w:r>
    </w:p>
    <w:p w:rsidR="00D3044D" w:rsidRPr="00D3044D" w:rsidRDefault="00D3044D" w:rsidP="00D3044D">
      <w:pPr>
        <w:pStyle w:val="a5"/>
        <w:numPr>
          <w:ilvl w:val="0"/>
          <w:numId w:val="29"/>
        </w:numPr>
        <w:ind w:left="0" w:firstLine="284"/>
        <w:rPr>
          <w:rFonts w:eastAsia="Calibri" w:cs="Times New Roman"/>
          <w:sz w:val="26"/>
          <w:szCs w:val="26"/>
        </w:rPr>
      </w:pPr>
      <w:r w:rsidRPr="00D3044D">
        <w:rPr>
          <w:rFonts w:eastAsia="Calibri" w:cs="Times New Roman"/>
          <w:iCs/>
          <w:sz w:val="26"/>
          <w:szCs w:val="26"/>
          <w:shd w:val="clear" w:color="auto" w:fill="FFFFCC"/>
        </w:rPr>
        <w:t>кухонные бытовые приборы: кулеры, СВЧ-печи, холодильники, кофе машины</w:t>
      </w:r>
      <w:r w:rsidR="00103D50">
        <w:rPr>
          <w:iCs/>
          <w:sz w:val="26"/>
          <w:szCs w:val="26"/>
          <w:shd w:val="clear" w:color="auto" w:fill="FFFFCC"/>
        </w:rPr>
        <w:t xml:space="preserve"> и </w:t>
      </w:r>
      <w:r w:rsidRPr="00D3044D">
        <w:rPr>
          <w:rFonts w:eastAsia="Calibri" w:cs="Times New Roman"/>
          <w:iCs/>
          <w:sz w:val="26"/>
          <w:szCs w:val="26"/>
          <w:shd w:val="clear" w:color="auto" w:fill="FFFFCC"/>
        </w:rPr>
        <w:t>кофеварки и др.;</w:t>
      </w:r>
    </w:p>
    <w:p w:rsidR="00D3044D" w:rsidRPr="00D3044D" w:rsidRDefault="00D3044D" w:rsidP="00D3044D">
      <w:pPr>
        <w:pStyle w:val="a5"/>
        <w:numPr>
          <w:ilvl w:val="0"/>
          <w:numId w:val="29"/>
        </w:numPr>
        <w:ind w:left="0" w:firstLine="284"/>
        <w:rPr>
          <w:rFonts w:eastAsia="Calibri" w:cs="Times New Roman"/>
          <w:sz w:val="26"/>
          <w:szCs w:val="26"/>
        </w:rPr>
      </w:pPr>
      <w:r w:rsidRPr="00D3044D">
        <w:rPr>
          <w:rFonts w:eastAsia="Calibri" w:cs="Times New Roman"/>
          <w:iCs/>
          <w:sz w:val="26"/>
          <w:szCs w:val="26"/>
          <w:shd w:val="clear" w:color="auto" w:fill="FFFFCC"/>
        </w:rPr>
        <w:t>средства пожаротушения: огнетушители перезаряжаемые, пожарные</w:t>
      </w:r>
      <w:r w:rsidR="00103D50">
        <w:rPr>
          <w:iCs/>
          <w:sz w:val="26"/>
          <w:szCs w:val="26"/>
          <w:shd w:val="clear" w:color="auto" w:fill="FFFFCC"/>
        </w:rPr>
        <w:t xml:space="preserve"> </w:t>
      </w:r>
      <w:r w:rsidRPr="00D3044D">
        <w:rPr>
          <w:rFonts w:eastAsia="Calibri" w:cs="Times New Roman"/>
          <w:iCs/>
          <w:sz w:val="26"/>
          <w:szCs w:val="26"/>
          <w:shd w:val="clear" w:color="auto" w:fill="FFFFCC"/>
        </w:rPr>
        <w:t>шкафы;</w:t>
      </w:r>
    </w:p>
    <w:p w:rsidR="00D3044D" w:rsidRPr="00D3044D" w:rsidRDefault="00D3044D" w:rsidP="00D3044D">
      <w:pPr>
        <w:pStyle w:val="a5"/>
        <w:numPr>
          <w:ilvl w:val="0"/>
          <w:numId w:val="29"/>
        </w:numPr>
        <w:ind w:left="0" w:firstLine="284"/>
        <w:rPr>
          <w:rFonts w:eastAsia="Calibri" w:cs="Times New Roman"/>
          <w:sz w:val="26"/>
          <w:szCs w:val="26"/>
        </w:rPr>
      </w:pPr>
      <w:r w:rsidRPr="00D3044D">
        <w:rPr>
          <w:rFonts w:eastAsia="Calibri" w:cs="Times New Roman"/>
          <w:iCs/>
          <w:sz w:val="26"/>
          <w:szCs w:val="26"/>
          <w:shd w:val="clear" w:color="auto" w:fill="FFFFCC"/>
        </w:rPr>
        <w:t>инвентарь для автомобиля, приобретенный отдельно: чехлы,</w:t>
      </w:r>
      <w:r w:rsidR="00103D50">
        <w:rPr>
          <w:iCs/>
          <w:sz w:val="26"/>
          <w:szCs w:val="26"/>
          <w:shd w:val="clear" w:color="auto" w:fill="FFFFCC"/>
        </w:rPr>
        <w:t xml:space="preserve"> </w:t>
      </w:r>
      <w:r w:rsidRPr="00D3044D">
        <w:rPr>
          <w:rFonts w:eastAsia="Calibri" w:cs="Times New Roman"/>
          <w:iCs/>
          <w:sz w:val="26"/>
          <w:szCs w:val="26"/>
          <w:shd w:val="clear" w:color="auto" w:fill="FFFFCC"/>
        </w:rPr>
        <w:t>буксировочный трос и др.;</w:t>
      </w:r>
    </w:p>
    <w:p w:rsidR="00D3044D" w:rsidRPr="00D3044D" w:rsidRDefault="00D3044D" w:rsidP="00D3044D">
      <w:pPr>
        <w:pStyle w:val="a5"/>
        <w:numPr>
          <w:ilvl w:val="0"/>
          <w:numId w:val="29"/>
        </w:numPr>
        <w:ind w:left="0" w:firstLine="284"/>
        <w:rPr>
          <w:rFonts w:eastAsia="Calibri" w:cs="Times New Roman"/>
          <w:i/>
          <w:sz w:val="26"/>
          <w:szCs w:val="26"/>
        </w:rPr>
      </w:pPr>
      <w:r w:rsidRPr="00D3044D">
        <w:rPr>
          <w:rFonts w:eastAsia="Calibri" w:cs="Times New Roman"/>
          <w:sz w:val="26"/>
          <w:szCs w:val="26"/>
        </w:rPr>
        <w:t>канцелярские</w:t>
      </w:r>
      <w:r w:rsidRPr="00D3044D">
        <w:rPr>
          <w:rFonts w:eastAsia="Calibri" w:cs="Times New Roman"/>
          <w:iCs/>
          <w:sz w:val="26"/>
          <w:szCs w:val="26"/>
          <w:shd w:val="clear" w:color="auto" w:fill="FFFFCC"/>
        </w:rPr>
        <w:t xml:space="preserve"> принадлежности с электрическим приводом</w:t>
      </w:r>
      <w:r w:rsidRPr="00D3044D">
        <w:rPr>
          <w:rFonts w:eastAsia="Calibri" w:cs="Times New Roman"/>
          <w:i/>
          <w:iCs/>
          <w:sz w:val="26"/>
          <w:szCs w:val="26"/>
          <w:shd w:val="clear" w:color="auto" w:fill="FFFFCC"/>
        </w:rPr>
        <w:t>;</w:t>
      </w:r>
    </w:p>
    <w:p w:rsidR="00D3044D" w:rsidRPr="00D3044D" w:rsidRDefault="00D3044D" w:rsidP="00D3044D">
      <w:pPr>
        <w:pStyle w:val="a5"/>
        <w:rPr>
          <w:rFonts w:eastAsia="Calibri" w:cs="Times New Roman"/>
          <w:sz w:val="26"/>
          <w:szCs w:val="26"/>
        </w:rPr>
      </w:pPr>
      <w:r w:rsidRPr="00D3044D">
        <w:rPr>
          <w:rFonts w:eastAsia="Calibri" w:cs="Times New Roman"/>
          <w:sz w:val="26"/>
          <w:szCs w:val="26"/>
        </w:rPr>
        <w:t>2. К хозяйственному и производственному инвентарю, который включается в состав материальных запасов, относится:</w:t>
      </w:r>
    </w:p>
    <w:p w:rsidR="00D3044D" w:rsidRPr="00D3044D" w:rsidRDefault="00D3044D" w:rsidP="00D3044D">
      <w:pPr>
        <w:pStyle w:val="a5"/>
        <w:numPr>
          <w:ilvl w:val="0"/>
          <w:numId w:val="30"/>
        </w:numPr>
        <w:ind w:left="0" w:firstLine="284"/>
        <w:rPr>
          <w:rFonts w:eastAsia="Calibri" w:cs="Times New Roman"/>
          <w:sz w:val="26"/>
          <w:szCs w:val="26"/>
        </w:rPr>
      </w:pPr>
      <w:r w:rsidRPr="00D3044D">
        <w:rPr>
          <w:rFonts w:eastAsia="Calibri" w:cs="Times New Roman"/>
          <w:iCs/>
          <w:sz w:val="26"/>
          <w:szCs w:val="26"/>
          <w:shd w:val="clear" w:color="auto" w:fill="FFFFCC"/>
        </w:rPr>
        <w:t>инвентарь для уборки офисных помещений (территорий), рабочих</w:t>
      </w:r>
      <w:r w:rsidR="00103D50">
        <w:rPr>
          <w:iCs/>
          <w:sz w:val="26"/>
          <w:szCs w:val="26"/>
          <w:shd w:val="clear" w:color="auto" w:fill="FFFFCC"/>
        </w:rPr>
        <w:t xml:space="preserve"> </w:t>
      </w:r>
      <w:r w:rsidRPr="00D3044D">
        <w:rPr>
          <w:rFonts w:eastAsia="Calibri" w:cs="Times New Roman"/>
          <w:iCs/>
          <w:sz w:val="26"/>
          <w:szCs w:val="26"/>
          <w:shd w:val="clear" w:color="auto" w:fill="FFFFCC"/>
        </w:rPr>
        <w:t>мест: контейнеры, тачки, ведра, лопаты, грабли, швабры, метлы, веники и</w:t>
      </w:r>
      <w:r w:rsidR="00103D50">
        <w:rPr>
          <w:iCs/>
          <w:sz w:val="26"/>
          <w:szCs w:val="26"/>
          <w:shd w:val="clear" w:color="auto" w:fill="FFFFCC"/>
        </w:rPr>
        <w:t xml:space="preserve"> </w:t>
      </w:r>
      <w:r w:rsidRPr="00D3044D">
        <w:rPr>
          <w:rFonts w:eastAsia="Calibri" w:cs="Times New Roman"/>
          <w:iCs/>
          <w:sz w:val="26"/>
          <w:szCs w:val="26"/>
          <w:shd w:val="clear" w:color="auto" w:fill="FFFFCC"/>
        </w:rPr>
        <w:t>др.;</w:t>
      </w:r>
    </w:p>
    <w:p w:rsidR="00D3044D" w:rsidRPr="00D3044D" w:rsidRDefault="00D3044D" w:rsidP="00D3044D">
      <w:pPr>
        <w:pStyle w:val="a5"/>
        <w:numPr>
          <w:ilvl w:val="0"/>
          <w:numId w:val="30"/>
        </w:numPr>
        <w:ind w:left="0" w:firstLine="284"/>
        <w:rPr>
          <w:rFonts w:eastAsia="Calibri" w:cs="Times New Roman"/>
          <w:sz w:val="26"/>
          <w:szCs w:val="26"/>
        </w:rPr>
      </w:pPr>
      <w:r w:rsidRPr="00D3044D">
        <w:rPr>
          <w:rFonts w:eastAsia="Calibri" w:cs="Times New Roman"/>
          <w:iCs/>
          <w:sz w:val="26"/>
          <w:szCs w:val="26"/>
          <w:shd w:val="clear" w:color="auto" w:fill="FFFFCC"/>
        </w:rPr>
        <w:t>принадлежности для ремонта помещений (например, дрели, молотки,</w:t>
      </w:r>
      <w:r w:rsidR="00103D50">
        <w:rPr>
          <w:iCs/>
          <w:sz w:val="26"/>
          <w:szCs w:val="26"/>
          <w:shd w:val="clear" w:color="auto" w:fill="FFFFCC"/>
        </w:rPr>
        <w:t xml:space="preserve"> гаечные ключи и т.</w:t>
      </w:r>
      <w:r w:rsidRPr="00D3044D">
        <w:rPr>
          <w:rFonts w:eastAsia="Calibri" w:cs="Times New Roman"/>
          <w:iCs/>
          <w:sz w:val="26"/>
          <w:szCs w:val="26"/>
          <w:shd w:val="clear" w:color="auto" w:fill="FFFFCC"/>
        </w:rPr>
        <w:t>п.);</w:t>
      </w:r>
    </w:p>
    <w:p w:rsidR="00D3044D" w:rsidRPr="00D3044D" w:rsidRDefault="00D3044D" w:rsidP="00D3044D">
      <w:pPr>
        <w:pStyle w:val="a5"/>
        <w:numPr>
          <w:ilvl w:val="0"/>
          <w:numId w:val="30"/>
        </w:numPr>
        <w:ind w:left="0" w:firstLine="284"/>
        <w:rPr>
          <w:rFonts w:eastAsia="Calibri" w:cs="Times New Roman"/>
          <w:sz w:val="26"/>
          <w:szCs w:val="26"/>
        </w:rPr>
      </w:pPr>
      <w:r w:rsidRPr="00D3044D">
        <w:rPr>
          <w:rFonts w:eastAsia="Calibri" w:cs="Times New Roman"/>
          <w:iCs/>
          <w:sz w:val="26"/>
          <w:szCs w:val="26"/>
          <w:shd w:val="clear" w:color="auto" w:fill="FFFFCC"/>
        </w:rPr>
        <w:t>электротовары: удлинители, тройники электрические, переходники</w:t>
      </w:r>
      <w:r w:rsidR="00103D50">
        <w:rPr>
          <w:iCs/>
          <w:sz w:val="26"/>
          <w:szCs w:val="26"/>
          <w:shd w:val="clear" w:color="auto" w:fill="FFFFCC"/>
        </w:rPr>
        <w:t xml:space="preserve"> </w:t>
      </w:r>
      <w:r w:rsidRPr="00D3044D">
        <w:rPr>
          <w:rFonts w:eastAsia="Calibri" w:cs="Times New Roman"/>
          <w:iCs/>
          <w:sz w:val="26"/>
          <w:szCs w:val="26"/>
          <w:shd w:val="clear" w:color="auto" w:fill="FFFFCC"/>
        </w:rPr>
        <w:t>электрические и др.;</w:t>
      </w:r>
    </w:p>
    <w:p w:rsidR="00D3044D" w:rsidRPr="00D3044D" w:rsidRDefault="00D3044D" w:rsidP="00D3044D">
      <w:pPr>
        <w:pStyle w:val="a5"/>
        <w:numPr>
          <w:ilvl w:val="0"/>
          <w:numId w:val="30"/>
        </w:numPr>
        <w:ind w:left="0" w:firstLine="284"/>
        <w:rPr>
          <w:rFonts w:eastAsia="Calibri" w:cs="Times New Roman"/>
          <w:sz w:val="26"/>
          <w:szCs w:val="26"/>
        </w:rPr>
      </w:pPr>
      <w:r w:rsidRPr="00D3044D">
        <w:rPr>
          <w:rFonts w:eastAsia="Calibri" w:cs="Times New Roman"/>
          <w:iCs/>
          <w:sz w:val="26"/>
          <w:szCs w:val="26"/>
          <w:shd w:val="clear" w:color="auto" w:fill="FFFFCC"/>
        </w:rPr>
        <w:t>инструмент слесарно-монтажный, столярно-плотницкий, ручной,</w:t>
      </w:r>
      <w:r w:rsidR="00103D50">
        <w:rPr>
          <w:iCs/>
          <w:sz w:val="26"/>
          <w:szCs w:val="26"/>
          <w:shd w:val="clear" w:color="auto" w:fill="FFFFCC"/>
        </w:rPr>
        <w:t xml:space="preserve"> </w:t>
      </w:r>
      <w:r w:rsidRPr="00D3044D">
        <w:rPr>
          <w:rFonts w:eastAsia="Calibri" w:cs="Times New Roman"/>
          <w:iCs/>
          <w:sz w:val="26"/>
          <w:szCs w:val="26"/>
          <w:shd w:val="clear" w:color="auto" w:fill="FFFFCC"/>
        </w:rPr>
        <w:t>малярный, строительный и другой, в частности: молотки, отвертки,</w:t>
      </w:r>
      <w:r w:rsidR="00103D50">
        <w:rPr>
          <w:iCs/>
          <w:sz w:val="26"/>
          <w:szCs w:val="26"/>
          <w:shd w:val="clear" w:color="auto" w:fill="FFFFCC"/>
        </w:rPr>
        <w:t xml:space="preserve"> </w:t>
      </w:r>
      <w:r w:rsidRPr="00D3044D">
        <w:rPr>
          <w:rFonts w:eastAsia="Calibri" w:cs="Times New Roman"/>
          <w:iCs/>
          <w:sz w:val="26"/>
          <w:szCs w:val="26"/>
          <w:shd w:val="clear" w:color="auto" w:fill="FFFFCC"/>
        </w:rPr>
        <w:t>ножовки по металлу, плоскогубцы;</w:t>
      </w:r>
    </w:p>
    <w:p w:rsidR="00D3044D" w:rsidRPr="00D3044D" w:rsidRDefault="00D3044D" w:rsidP="00D3044D">
      <w:pPr>
        <w:pStyle w:val="a5"/>
        <w:numPr>
          <w:ilvl w:val="0"/>
          <w:numId w:val="30"/>
        </w:numPr>
        <w:ind w:left="0" w:firstLine="284"/>
        <w:rPr>
          <w:rFonts w:eastAsia="Calibri" w:cs="Times New Roman"/>
          <w:sz w:val="26"/>
          <w:szCs w:val="26"/>
        </w:rPr>
      </w:pPr>
      <w:r w:rsidRPr="00D3044D">
        <w:rPr>
          <w:rFonts w:eastAsia="Calibri" w:cs="Times New Roman"/>
          <w:iCs/>
          <w:sz w:val="26"/>
          <w:szCs w:val="26"/>
          <w:shd w:val="clear" w:color="auto" w:fill="FFFFCC"/>
        </w:rPr>
        <w:t>канцелярские принадлежности (кроме тех, что указаны в п. 1</w:t>
      </w:r>
      <w:r w:rsidR="00103D50">
        <w:rPr>
          <w:iCs/>
          <w:sz w:val="26"/>
          <w:szCs w:val="26"/>
          <w:shd w:val="clear" w:color="auto" w:fill="FFFFCC"/>
        </w:rPr>
        <w:t xml:space="preserve"> </w:t>
      </w:r>
      <w:r w:rsidRPr="00D3044D">
        <w:rPr>
          <w:rFonts w:eastAsia="Calibri" w:cs="Times New Roman"/>
          <w:iCs/>
          <w:sz w:val="26"/>
          <w:szCs w:val="26"/>
          <w:shd w:val="clear" w:color="auto" w:fill="FFFFCC"/>
        </w:rPr>
        <w:t>настоящего перечня), фоторамки, фотоальбомы;</w:t>
      </w:r>
    </w:p>
    <w:p w:rsidR="00D3044D" w:rsidRPr="00D3044D" w:rsidRDefault="00D3044D" w:rsidP="00D3044D">
      <w:pPr>
        <w:pStyle w:val="a5"/>
        <w:numPr>
          <w:ilvl w:val="0"/>
          <w:numId w:val="30"/>
        </w:numPr>
        <w:ind w:left="0" w:firstLine="284"/>
        <w:rPr>
          <w:rFonts w:eastAsia="Calibri" w:cs="Times New Roman"/>
          <w:sz w:val="26"/>
          <w:szCs w:val="26"/>
        </w:rPr>
      </w:pPr>
      <w:r w:rsidRPr="00D3044D">
        <w:rPr>
          <w:rFonts w:eastAsia="Calibri" w:cs="Times New Roman"/>
          <w:iCs/>
          <w:sz w:val="26"/>
          <w:szCs w:val="26"/>
          <w:shd w:val="clear" w:color="auto" w:fill="FFFFCC"/>
        </w:rPr>
        <w:t>туалетные принадлежности: бумажные полотенца, освежители</w:t>
      </w:r>
      <w:r w:rsidR="00103D50">
        <w:rPr>
          <w:iCs/>
          <w:sz w:val="26"/>
          <w:szCs w:val="26"/>
          <w:shd w:val="clear" w:color="auto" w:fill="FFFFCC"/>
        </w:rPr>
        <w:t xml:space="preserve"> </w:t>
      </w:r>
      <w:r w:rsidRPr="00D3044D">
        <w:rPr>
          <w:rFonts w:eastAsia="Calibri" w:cs="Times New Roman"/>
          <w:iCs/>
          <w:sz w:val="26"/>
          <w:szCs w:val="26"/>
          <w:shd w:val="clear" w:color="auto" w:fill="FFFFCC"/>
        </w:rPr>
        <w:t>воздуха, мыло и др.;</w:t>
      </w:r>
    </w:p>
    <w:p w:rsidR="00D3044D" w:rsidRPr="00D3044D" w:rsidRDefault="00D3044D" w:rsidP="00D3044D">
      <w:pPr>
        <w:pStyle w:val="a5"/>
        <w:numPr>
          <w:ilvl w:val="0"/>
          <w:numId w:val="31"/>
        </w:numPr>
        <w:ind w:left="0" w:firstLine="284"/>
        <w:rPr>
          <w:rFonts w:eastAsia="Calibri" w:cs="Times New Roman"/>
          <w:sz w:val="26"/>
          <w:szCs w:val="26"/>
        </w:rPr>
      </w:pPr>
      <w:r w:rsidRPr="00D3044D">
        <w:rPr>
          <w:rFonts w:eastAsia="Calibri" w:cs="Times New Roman"/>
          <w:iCs/>
          <w:sz w:val="26"/>
          <w:szCs w:val="26"/>
          <w:shd w:val="clear" w:color="auto" w:fill="FFFFCC"/>
        </w:rPr>
        <w:t>средства пожаротушения (кроме тех, что включаются в состав</w:t>
      </w:r>
      <w:r w:rsidR="00103D50">
        <w:rPr>
          <w:iCs/>
          <w:sz w:val="26"/>
          <w:szCs w:val="26"/>
          <w:shd w:val="clear" w:color="auto" w:fill="FFFFCC"/>
        </w:rPr>
        <w:t xml:space="preserve"> </w:t>
      </w:r>
      <w:r w:rsidRPr="00D3044D">
        <w:rPr>
          <w:rFonts w:eastAsia="Calibri" w:cs="Times New Roman"/>
          <w:iCs/>
          <w:sz w:val="26"/>
          <w:szCs w:val="26"/>
          <w:shd w:val="clear" w:color="auto" w:fill="FFFFCC"/>
        </w:rPr>
        <w:t>основных средств в соответствии с п. 1 настоящего перечня): багор,</w:t>
      </w:r>
      <w:r w:rsidR="00103D50">
        <w:rPr>
          <w:iCs/>
          <w:sz w:val="26"/>
          <w:szCs w:val="26"/>
          <w:shd w:val="clear" w:color="auto" w:fill="FFFFCC"/>
        </w:rPr>
        <w:t xml:space="preserve"> </w:t>
      </w:r>
      <w:r w:rsidRPr="00D3044D">
        <w:rPr>
          <w:rFonts w:eastAsia="Calibri" w:cs="Times New Roman"/>
          <w:iCs/>
          <w:sz w:val="26"/>
          <w:szCs w:val="26"/>
          <w:shd w:val="clear" w:color="auto" w:fill="FFFFCC"/>
        </w:rPr>
        <w:t>штыковая лопата, конусное ведро, пожарный лом, кошма, топор,</w:t>
      </w:r>
      <w:r w:rsidR="00103D50">
        <w:rPr>
          <w:iCs/>
          <w:sz w:val="26"/>
          <w:szCs w:val="26"/>
          <w:shd w:val="clear" w:color="auto" w:fill="FFFFCC"/>
        </w:rPr>
        <w:t xml:space="preserve"> </w:t>
      </w:r>
      <w:r w:rsidRPr="00D3044D">
        <w:rPr>
          <w:rFonts w:eastAsia="Calibri" w:cs="Times New Roman"/>
          <w:iCs/>
          <w:sz w:val="26"/>
          <w:szCs w:val="26"/>
          <w:shd w:val="clear" w:color="auto" w:fill="FFFFCC"/>
        </w:rPr>
        <w:t>одноразовый огнетушитель.</w:t>
      </w:r>
    </w:p>
    <w:p w:rsidR="00ED6EEB" w:rsidRDefault="00ED6EEB"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103D50" w:rsidRPr="00115B1C" w:rsidRDefault="00103D50" w:rsidP="00103D50">
      <w:pPr>
        <w:pStyle w:val="a5"/>
        <w:jc w:val="right"/>
        <w:rPr>
          <w:rFonts w:cs="Times New Roman"/>
          <w:sz w:val="26"/>
          <w:szCs w:val="26"/>
        </w:rPr>
      </w:pPr>
      <w:r w:rsidRPr="00115B1C">
        <w:rPr>
          <w:rFonts w:cs="Times New Roman"/>
          <w:sz w:val="26"/>
          <w:szCs w:val="26"/>
        </w:rPr>
        <w:lastRenderedPageBreak/>
        <w:t xml:space="preserve">Приложение </w:t>
      </w:r>
      <w:r>
        <w:rPr>
          <w:rFonts w:cs="Times New Roman"/>
          <w:sz w:val="26"/>
          <w:szCs w:val="26"/>
        </w:rPr>
        <w:t>10</w:t>
      </w:r>
      <w:r w:rsidRPr="00115B1C">
        <w:rPr>
          <w:rFonts w:cs="Times New Roman"/>
          <w:sz w:val="26"/>
          <w:szCs w:val="26"/>
        </w:rPr>
        <w:t xml:space="preserve"> </w:t>
      </w:r>
    </w:p>
    <w:p w:rsidR="00103D50" w:rsidRPr="00115B1C" w:rsidRDefault="00103D50" w:rsidP="00103D50">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103D50" w:rsidRDefault="00103D50" w:rsidP="00103D50">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103D50" w:rsidRPr="00103D50" w:rsidRDefault="00103D50" w:rsidP="00103D50">
      <w:pPr>
        <w:pStyle w:val="a5"/>
        <w:jc w:val="center"/>
        <w:rPr>
          <w:rFonts w:cs="Times New Roman"/>
          <w:b/>
          <w:sz w:val="26"/>
          <w:szCs w:val="26"/>
        </w:rPr>
      </w:pPr>
      <w:r w:rsidRPr="00103D50">
        <w:rPr>
          <w:rFonts w:cs="Times New Roman"/>
          <w:b/>
          <w:sz w:val="26"/>
          <w:szCs w:val="26"/>
        </w:rPr>
        <w:t>РАСЧЕТ НОРМАТИВНОГО РАСХОДА ТОПЛИВА</w:t>
      </w:r>
    </w:p>
    <w:p w:rsidR="00103D50" w:rsidRPr="00103D50" w:rsidRDefault="00103D50" w:rsidP="00103D50">
      <w:pPr>
        <w:pStyle w:val="a5"/>
        <w:jc w:val="center"/>
        <w:rPr>
          <w:rFonts w:cs="Times New Roman"/>
          <w:b/>
          <w:sz w:val="26"/>
          <w:szCs w:val="26"/>
        </w:rPr>
      </w:pPr>
      <w:r w:rsidRPr="00103D50">
        <w:rPr>
          <w:rFonts w:cs="Times New Roman"/>
          <w:b/>
          <w:sz w:val="26"/>
          <w:szCs w:val="26"/>
        </w:rPr>
        <w:t>для автомобилей на 1 км пробега</w:t>
      </w:r>
    </w:p>
    <w:p w:rsidR="00103D50" w:rsidRPr="00103D50" w:rsidRDefault="00103D50" w:rsidP="00103D50">
      <w:pPr>
        <w:pStyle w:val="a5"/>
        <w:rPr>
          <w:rFonts w:cs="Times New Roman"/>
          <w:sz w:val="26"/>
          <w:szCs w:val="26"/>
        </w:rPr>
      </w:pPr>
    </w:p>
    <w:p w:rsidR="00103D50" w:rsidRPr="00103D50" w:rsidRDefault="00103D50" w:rsidP="00103D50">
      <w:pPr>
        <w:pStyle w:val="a5"/>
        <w:rPr>
          <w:rFonts w:cs="Times New Roman"/>
          <w:sz w:val="26"/>
          <w:szCs w:val="26"/>
        </w:rPr>
      </w:pPr>
    </w:p>
    <w:tbl>
      <w:tblPr>
        <w:tblStyle w:val="a6"/>
        <w:tblW w:w="9164" w:type="dxa"/>
        <w:tblLook w:val="04A0" w:firstRow="1" w:lastRow="0" w:firstColumn="1" w:lastColumn="0" w:noHBand="0" w:noVBand="1"/>
      </w:tblPr>
      <w:tblGrid>
        <w:gridCol w:w="817"/>
        <w:gridCol w:w="3402"/>
        <w:gridCol w:w="3119"/>
        <w:gridCol w:w="1826"/>
      </w:tblGrid>
      <w:tr w:rsidR="00103D50" w:rsidRPr="00103D50" w:rsidTr="000C4C01">
        <w:tc>
          <w:tcPr>
            <w:tcW w:w="817" w:type="dxa"/>
          </w:tcPr>
          <w:p w:rsidR="00103D50" w:rsidRPr="00103D50" w:rsidRDefault="00103D50" w:rsidP="00103D50">
            <w:pPr>
              <w:pStyle w:val="a5"/>
              <w:rPr>
                <w:rFonts w:cs="Times New Roman"/>
                <w:sz w:val="24"/>
                <w:szCs w:val="24"/>
              </w:rPr>
            </w:pPr>
            <w:r w:rsidRPr="00103D50">
              <w:rPr>
                <w:rFonts w:cs="Times New Roman"/>
                <w:sz w:val="24"/>
                <w:szCs w:val="24"/>
              </w:rPr>
              <w:t>№</w:t>
            </w:r>
          </w:p>
        </w:tc>
        <w:tc>
          <w:tcPr>
            <w:tcW w:w="3402" w:type="dxa"/>
          </w:tcPr>
          <w:p w:rsidR="00103D50" w:rsidRPr="00103D50" w:rsidRDefault="00103D50" w:rsidP="00103D50">
            <w:pPr>
              <w:pStyle w:val="a5"/>
              <w:rPr>
                <w:rFonts w:cs="Times New Roman"/>
                <w:sz w:val="24"/>
                <w:szCs w:val="24"/>
              </w:rPr>
            </w:pPr>
            <w:r w:rsidRPr="00103D50">
              <w:rPr>
                <w:rFonts w:cs="Times New Roman"/>
                <w:sz w:val="24"/>
                <w:szCs w:val="24"/>
              </w:rPr>
              <w:t>Наименование</w:t>
            </w:r>
          </w:p>
        </w:tc>
        <w:tc>
          <w:tcPr>
            <w:tcW w:w="3119" w:type="dxa"/>
          </w:tcPr>
          <w:p w:rsidR="00103D50" w:rsidRPr="00103D50" w:rsidRDefault="00103D50" w:rsidP="00103D50">
            <w:pPr>
              <w:pStyle w:val="a5"/>
              <w:rPr>
                <w:rFonts w:cs="Times New Roman"/>
                <w:sz w:val="24"/>
                <w:szCs w:val="24"/>
              </w:rPr>
            </w:pPr>
            <w:r w:rsidRPr="00103D50">
              <w:rPr>
                <w:rFonts w:cs="Times New Roman"/>
                <w:sz w:val="24"/>
                <w:szCs w:val="24"/>
              </w:rPr>
              <w:t>Летной расход</w:t>
            </w:r>
          </w:p>
        </w:tc>
        <w:tc>
          <w:tcPr>
            <w:tcW w:w="1826" w:type="dxa"/>
          </w:tcPr>
          <w:p w:rsidR="00103D50" w:rsidRPr="00103D50" w:rsidRDefault="00103D50" w:rsidP="00103D50">
            <w:pPr>
              <w:pStyle w:val="a5"/>
              <w:rPr>
                <w:rFonts w:cs="Times New Roman"/>
                <w:sz w:val="24"/>
                <w:szCs w:val="24"/>
              </w:rPr>
            </w:pPr>
            <w:r w:rsidRPr="00103D50">
              <w:rPr>
                <w:rFonts w:cs="Times New Roman"/>
                <w:sz w:val="24"/>
                <w:szCs w:val="24"/>
              </w:rPr>
              <w:t>Зимний расход</w:t>
            </w:r>
          </w:p>
        </w:tc>
      </w:tr>
      <w:tr w:rsidR="00103D50" w:rsidRPr="00103D50" w:rsidTr="000C4C01">
        <w:tc>
          <w:tcPr>
            <w:tcW w:w="817" w:type="dxa"/>
          </w:tcPr>
          <w:p w:rsidR="00103D50" w:rsidRPr="00103D50" w:rsidRDefault="00103D50" w:rsidP="00103D50">
            <w:pPr>
              <w:pStyle w:val="a5"/>
              <w:rPr>
                <w:rFonts w:cs="Times New Roman"/>
                <w:sz w:val="24"/>
                <w:szCs w:val="24"/>
              </w:rPr>
            </w:pPr>
            <w:r w:rsidRPr="00103D50">
              <w:rPr>
                <w:rFonts w:cs="Times New Roman"/>
                <w:sz w:val="24"/>
                <w:szCs w:val="24"/>
              </w:rPr>
              <w:t>1</w:t>
            </w:r>
          </w:p>
        </w:tc>
        <w:tc>
          <w:tcPr>
            <w:tcW w:w="3402" w:type="dxa"/>
          </w:tcPr>
          <w:p w:rsidR="00103D50" w:rsidRPr="00103D50" w:rsidRDefault="00103D50" w:rsidP="00103D50">
            <w:pPr>
              <w:pStyle w:val="a5"/>
              <w:rPr>
                <w:rFonts w:cs="Times New Roman"/>
                <w:sz w:val="24"/>
                <w:szCs w:val="24"/>
              </w:rPr>
            </w:pPr>
            <w:r w:rsidRPr="00103D50">
              <w:rPr>
                <w:rFonts w:cs="Times New Roman"/>
                <w:sz w:val="24"/>
                <w:szCs w:val="24"/>
              </w:rPr>
              <w:t>УАЗ –   469</w:t>
            </w:r>
          </w:p>
        </w:tc>
        <w:tc>
          <w:tcPr>
            <w:tcW w:w="3119" w:type="dxa"/>
          </w:tcPr>
          <w:p w:rsidR="00103D50" w:rsidRPr="00103D50" w:rsidRDefault="00103D50" w:rsidP="00103D50">
            <w:pPr>
              <w:pStyle w:val="a5"/>
              <w:rPr>
                <w:rFonts w:cs="Times New Roman"/>
                <w:sz w:val="24"/>
                <w:szCs w:val="24"/>
              </w:rPr>
            </w:pPr>
            <w:r w:rsidRPr="00103D50">
              <w:rPr>
                <w:rFonts w:cs="Times New Roman"/>
                <w:sz w:val="24"/>
                <w:szCs w:val="24"/>
              </w:rPr>
              <w:t>0,155</w:t>
            </w:r>
          </w:p>
        </w:tc>
        <w:tc>
          <w:tcPr>
            <w:tcW w:w="1826" w:type="dxa"/>
          </w:tcPr>
          <w:p w:rsidR="00103D50" w:rsidRPr="00103D50" w:rsidRDefault="00103D50" w:rsidP="00103D50">
            <w:pPr>
              <w:pStyle w:val="a5"/>
              <w:rPr>
                <w:rFonts w:cs="Times New Roman"/>
                <w:sz w:val="24"/>
                <w:szCs w:val="24"/>
              </w:rPr>
            </w:pPr>
            <w:r w:rsidRPr="00103D50">
              <w:rPr>
                <w:rFonts w:cs="Times New Roman"/>
                <w:sz w:val="24"/>
                <w:szCs w:val="24"/>
              </w:rPr>
              <w:t>0,18</w:t>
            </w:r>
          </w:p>
        </w:tc>
      </w:tr>
      <w:tr w:rsidR="00103D50" w:rsidRPr="00103D50" w:rsidTr="000C4C01">
        <w:trPr>
          <w:trHeight w:val="445"/>
        </w:trPr>
        <w:tc>
          <w:tcPr>
            <w:tcW w:w="817" w:type="dxa"/>
          </w:tcPr>
          <w:p w:rsidR="00103D50" w:rsidRPr="00103D50" w:rsidRDefault="00103D50" w:rsidP="00103D50">
            <w:pPr>
              <w:pStyle w:val="a5"/>
              <w:rPr>
                <w:rFonts w:cs="Times New Roman"/>
                <w:sz w:val="24"/>
                <w:szCs w:val="24"/>
              </w:rPr>
            </w:pPr>
            <w:r w:rsidRPr="00103D50">
              <w:rPr>
                <w:rFonts w:cs="Times New Roman"/>
                <w:sz w:val="24"/>
                <w:szCs w:val="24"/>
              </w:rPr>
              <w:t>2</w:t>
            </w:r>
          </w:p>
        </w:tc>
        <w:tc>
          <w:tcPr>
            <w:tcW w:w="3402" w:type="dxa"/>
          </w:tcPr>
          <w:p w:rsidR="00103D50" w:rsidRPr="00103D50" w:rsidRDefault="00103D50" w:rsidP="00103D50">
            <w:pPr>
              <w:pStyle w:val="a5"/>
              <w:rPr>
                <w:rFonts w:cs="Times New Roman"/>
                <w:sz w:val="24"/>
                <w:szCs w:val="24"/>
              </w:rPr>
            </w:pPr>
            <w:r w:rsidRPr="00103D50">
              <w:rPr>
                <w:rFonts w:cs="Times New Roman"/>
                <w:sz w:val="24"/>
                <w:szCs w:val="24"/>
              </w:rPr>
              <w:t xml:space="preserve">УАЗ – 3962    </w:t>
            </w:r>
          </w:p>
        </w:tc>
        <w:tc>
          <w:tcPr>
            <w:tcW w:w="3119" w:type="dxa"/>
          </w:tcPr>
          <w:p w:rsidR="00103D50" w:rsidRPr="00103D50" w:rsidRDefault="00103D50" w:rsidP="00103D50">
            <w:pPr>
              <w:pStyle w:val="a5"/>
              <w:rPr>
                <w:rFonts w:cs="Times New Roman"/>
                <w:sz w:val="24"/>
                <w:szCs w:val="24"/>
              </w:rPr>
            </w:pPr>
            <w:r w:rsidRPr="00103D50">
              <w:rPr>
                <w:rFonts w:cs="Times New Roman"/>
                <w:sz w:val="24"/>
                <w:szCs w:val="24"/>
              </w:rPr>
              <w:t>0,175</w:t>
            </w:r>
          </w:p>
        </w:tc>
        <w:tc>
          <w:tcPr>
            <w:tcW w:w="1826" w:type="dxa"/>
          </w:tcPr>
          <w:p w:rsidR="00103D50" w:rsidRPr="00103D50" w:rsidRDefault="00103D50" w:rsidP="00103D50">
            <w:pPr>
              <w:pStyle w:val="a5"/>
              <w:rPr>
                <w:rFonts w:cs="Times New Roman"/>
                <w:sz w:val="24"/>
                <w:szCs w:val="24"/>
              </w:rPr>
            </w:pPr>
            <w:r w:rsidRPr="00103D50">
              <w:rPr>
                <w:rFonts w:cs="Times New Roman"/>
                <w:sz w:val="24"/>
                <w:szCs w:val="24"/>
              </w:rPr>
              <w:t>0,20</w:t>
            </w:r>
          </w:p>
        </w:tc>
      </w:tr>
      <w:tr w:rsidR="00103D50" w:rsidRPr="00103D50" w:rsidTr="000C4C01">
        <w:tc>
          <w:tcPr>
            <w:tcW w:w="817" w:type="dxa"/>
          </w:tcPr>
          <w:p w:rsidR="00103D50" w:rsidRPr="00103D50" w:rsidRDefault="00103D50" w:rsidP="00103D50">
            <w:pPr>
              <w:pStyle w:val="a5"/>
              <w:rPr>
                <w:rFonts w:cs="Times New Roman"/>
                <w:sz w:val="24"/>
                <w:szCs w:val="24"/>
              </w:rPr>
            </w:pPr>
            <w:r w:rsidRPr="00103D50">
              <w:rPr>
                <w:rFonts w:cs="Times New Roman"/>
                <w:sz w:val="24"/>
                <w:szCs w:val="24"/>
              </w:rPr>
              <w:t>3</w:t>
            </w:r>
          </w:p>
        </w:tc>
        <w:tc>
          <w:tcPr>
            <w:tcW w:w="3402" w:type="dxa"/>
          </w:tcPr>
          <w:p w:rsidR="00103D50" w:rsidRPr="00103D50" w:rsidRDefault="00103D50" w:rsidP="00103D50">
            <w:pPr>
              <w:pStyle w:val="a5"/>
              <w:rPr>
                <w:rFonts w:cs="Times New Roman"/>
                <w:sz w:val="24"/>
                <w:szCs w:val="24"/>
              </w:rPr>
            </w:pPr>
            <w:r w:rsidRPr="00103D50">
              <w:rPr>
                <w:rFonts w:cs="Times New Roman"/>
                <w:sz w:val="24"/>
                <w:szCs w:val="24"/>
              </w:rPr>
              <w:t xml:space="preserve">ПАЗ – 3205    </w:t>
            </w:r>
          </w:p>
        </w:tc>
        <w:tc>
          <w:tcPr>
            <w:tcW w:w="3119" w:type="dxa"/>
          </w:tcPr>
          <w:p w:rsidR="00103D50" w:rsidRPr="00103D50" w:rsidRDefault="00103D50" w:rsidP="00103D50">
            <w:pPr>
              <w:pStyle w:val="a5"/>
              <w:rPr>
                <w:rFonts w:cs="Times New Roman"/>
                <w:sz w:val="24"/>
                <w:szCs w:val="24"/>
              </w:rPr>
            </w:pPr>
            <w:r w:rsidRPr="00103D50">
              <w:rPr>
                <w:rFonts w:cs="Times New Roman"/>
                <w:sz w:val="24"/>
                <w:szCs w:val="24"/>
              </w:rPr>
              <w:t>0,32</w:t>
            </w:r>
          </w:p>
        </w:tc>
        <w:tc>
          <w:tcPr>
            <w:tcW w:w="1826" w:type="dxa"/>
          </w:tcPr>
          <w:p w:rsidR="00103D50" w:rsidRPr="00103D50" w:rsidRDefault="00103D50" w:rsidP="00103D50">
            <w:pPr>
              <w:pStyle w:val="a5"/>
              <w:rPr>
                <w:rFonts w:cs="Times New Roman"/>
                <w:sz w:val="24"/>
                <w:szCs w:val="24"/>
              </w:rPr>
            </w:pPr>
            <w:r w:rsidRPr="00103D50">
              <w:rPr>
                <w:rFonts w:cs="Times New Roman"/>
                <w:sz w:val="24"/>
                <w:szCs w:val="24"/>
              </w:rPr>
              <w:t>0,377</w:t>
            </w:r>
          </w:p>
        </w:tc>
      </w:tr>
      <w:tr w:rsidR="00103D50" w:rsidRPr="00103D50" w:rsidTr="000C4C01">
        <w:tc>
          <w:tcPr>
            <w:tcW w:w="817" w:type="dxa"/>
          </w:tcPr>
          <w:p w:rsidR="00103D50" w:rsidRPr="00103D50" w:rsidRDefault="00103D50" w:rsidP="00103D50">
            <w:pPr>
              <w:pStyle w:val="a5"/>
              <w:rPr>
                <w:rFonts w:cs="Times New Roman"/>
                <w:sz w:val="24"/>
                <w:szCs w:val="24"/>
              </w:rPr>
            </w:pPr>
            <w:r w:rsidRPr="00103D50">
              <w:rPr>
                <w:rFonts w:cs="Times New Roman"/>
                <w:sz w:val="24"/>
                <w:szCs w:val="24"/>
              </w:rPr>
              <w:t>4</w:t>
            </w:r>
          </w:p>
        </w:tc>
        <w:tc>
          <w:tcPr>
            <w:tcW w:w="3402" w:type="dxa"/>
          </w:tcPr>
          <w:p w:rsidR="00103D50" w:rsidRPr="00103D50" w:rsidRDefault="00103D50" w:rsidP="00103D50">
            <w:pPr>
              <w:pStyle w:val="a5"/>
              <w:rPr>
                <w:rFonts w:cs="Times New Roman"/>
                <w:sz w:val="24"/>
                <w:szCs w:val="24"/>
              </w:rPr>
            </w:pPr>
            <w:r w:rsidRPr="00103D50">
              <w:rPr>
                <w:rFonts w:cs="Times New Roman"/>
                <w:sz w:val="24"/>
                <w:szCs w:val="24"/>
              </w:rPr>
              <w:t xml:space="preserve">ВАЗ – 21074    </w:t>
            </w:r>
          </w:p>
        </w:tc>
        <w:tc>
          <w:tcPr>
            <w:tcW w:w="3119" w:type="dxa"/>
          </w:tcPr>
          <w:p w:rsidR="00103D50" w:rsidRPr="00103D50" w:rsidRDefault="00103D50" w:rsidP="00103D50">
            <w:pPr>
              <w:pStyle w:val="a5"/>
              <w:rPr>
                <w:rFonts w:cs="Times New Roman"/>
                <w:sz w:val="24"/>
                <w:szCs w:val="24"/>
              </w:rPr>
            </w:pPr>
            <w:r w:rsidRPr="00103D50">
              <w:rPr>
                <w:rFonts w:cs="Times New Roman"/>
                <w:sz w:val="24"/>
                <w:szCs w:val="24"/>
              </w:rPr>
              <w:t>0,085</w:t>
            </w:r>
          </w:p>
        </w:tc>
        <w:tc>
          <w:tcPr>
            <w:tcW w:w="1826" w:type="dxa"/>
          </w:tcPr>
          <w:p w:rsidR="00103D50" w:rsidRPr="00103D50" w:rsidRDefault="00103D50" w:rsidP="00103D50">
            <w:pPr>
              <w:pStyle w:val="a5"/>
              <w:rPr>
                <w:rFonts w:cs="Times New Roman"/>
                <w:sz w:val="24"/>
                <w:szCs w:val="24"/>
              </w:rPr>
            </w:pPr>
            <w:r w:rsidRPr="00103D50">
              <w:rPr>
                <w:rFonts w:cs="Times New Roman"/>
                <w:sz w:val="24"/>
                <w:szCs w:val="24"/>
              </w:rPr>
              <w:t>0,098</w:t>
            </w:r>
          </w:p>
        </w:tc>
      </w:tr>
      <w:tr w:rsidR="00103D50" w:rsidRPr="00103D50" w:rsidTr="000C4C01">
        <w:tc>
          <w:tcPr>
            <w:tcW w:w="817" w:type="dxa"/>
          </w:tcPr>
          <w:p w:rsidR="00103D50" w:rsidRPr="00103D50" w:rsidRDefault="00103D50" w:rsidP="00103D50">
            <w:pPr>
              <w:pStyle w:val="a5"/>
              <w:rPr>
                <w:rFonts w:cs="Times New Roman"/>
                <w:sz w:val="24"/>
                <w:szCs w:val="24"/>
              </w:rPr>
            </w:pPr>
            <w:r w:rsidRPr="00103D50">
              <w:rPr>
                <w:rFonts w:cs="Times New Roman"/>
                <w:sz w:val="24"/>
                <w:szCs w:val="24"/>
              </w:rPr>
              <w:t>5</w:t>
            </w:r>
          </w:p>
        </w:tc>
        <w:tc>
          <w:tcPr>
            <w:tcW w:w="3402" w:type="dxa"/>
          </w:tcPr>
          <w:p w:rsidR="00103D50" w:rsidRPr="00103D50" w:rsidRDefault="00103D50" w:rsidP="00103D50">
            <w:pPr>
              <w:pStyle w:val="a5"/>
              <w:rPr>
                <w:rFonts w:cs="Times New Roman"/>
                <w:sz w:val="24"/>
                <w:szCs w:val="24"/>
              </w:rPr>
            </w:pPr>
            <w:r w:rsidRPr="00103D50">
              <w:rPr>
                <w:rFonts w:cs="Times New Roman"/>
                <w:sz w:val="24"/>
                <w:szCs w:val="24"/>
              </w:rPr>
              <w:t xml:space="preserve">ГАЗ – САЗ – 3507     </w:t>
            </w:r>
          </w:p>
        </w:tc>
        <w:tc>
          <w:tcPr>
            <w:tcW w:w="3119" w:type="dxa"/>
          </w:tcPr>
          <w:p w:rsidR="00103D50" w:rsidRPr="00103D50" w:rsidRDefault="00103D50" w:rsidP="00103D50">
            <w:pPr>
              <w:pStyle w:val="a5"/>
              <w:rPr>
                <w:rFonts w:cs="Times New Roman"/>
                <w:sz w:val="24"/>
                <w:szCs w:val="24"/>
              </w:rPr>
            </w:pPr>
            <w:r w:rsidRPr="00103D50">
              <w:rPr>
                <w:rFonts w:cs="Times New Roman"/>
                <w:sz w:val="24"/>
                <w:szCs w:val="24"/>
              </w:rPr>
              <w:t>0,28</w:t>
            </w:r>
          </w:p>
        </w:tc>
        <w:tc>
          <w:tcPr>
            <w:tcW w:w="1826" w:type="dxa"/>
          </w:tcPr>
          <w:p w:rsidR="00103D50" w:rsidRPr="00103D50" w:rsidRDefault="00103D50" w:rsidP="00103D50">
            <w:pPr>
              <w:pStyle w:val="a5"/>
              <w:rPr>
                <w:rFonts w:cs="Times New Roman"/>
                <w:sz w:val="24"/>
                <w:szCs w:val="24"/>
              </w:rPr>
            </w:pPr>
            <w:r w:rsidRPr="00103D50">
              <w:rPr>
                <w:rFonts w:cs="Times New Roman"/>
                <w:sz w:val="24"/>
                <w:szCs w:val="24"/>
              </w:rPr>
              <w:t>0,32</w:t>
            </w:r>
          </w:p>
        </w:tc>
      </w:tr>
      <w:tr w:rsidR="00103D50" w:rsidRPr="00103D50" w:rsidTr="000C4C01">
        <w:tc>
          <w:tcPr>
            <w:tcW w:w="817" w:type="dxa"/>
          </w:tcPr>
          <w:p w:rsidR="00103D50" w:rsidRPr="00103D50" w:rsidRDefault="00103D50" w:rsidP="00103D50">
            <w:pPr>
              <w:pStyle w:val="a5"/>
              <w:rPr>
                <w:rFonts w:cs="Times New Roman"/>
                <w:sz w:val="24"/>
                <w:szCs w:val="24"/>
              </w:rPr>
            </w:pPr>
            <w:r w:rsidRPr="00103D50">
              <w:rPr>
                <w:rFonts w:cs="Times New Roman"/>
                <w:sz w:val="24"/>
                <w:szCs w:val="24"/>
              </w:rPr>
              <w:t>6</w:t>
            </w:r>
          </w:p>
        </w:tc>
        <w:tc>
          <w:tcPr>
            <w:tcW w:w="3402" w:type="dxa"/>
          </w:tcPr>
          <w:p w:rsidR="00103D50" w:rsidRPr="00103D50" w:rsidRDefault="00103D50" w:rsidP="00103D50">
            <w:pPr>
              <w:pStyle w:val="a5"/>
              <w:rPr>
                <w:rFonts w:cs="Times New Roman"/>
                <w:sz w:val="24"/>
                <w:szCs w:val="24"/>
              </w:rPr>
            </w:pPr>
            <w:r w:rsidRPr="00103D50">
              <w:rPr>
                <w:rFonts w:cs="Times New Roman"/>
                <w:sz w:val="24"/>
                <w:szCs w:val="24"/>
              </w:rPr>
              <w:t xml:space="preserve">ГАЗ – 53 – цистерна </w:t>
            </w:r>
          </w:p>
        </w:tc>
        <w:tc>
          <w:tcPr>
            <w:tcW w:w="3119" w:type="dxa"/>
          </w:tcPr>
          <w:p w:rsidR="00103D50" w:rsidRPr="00103D50" w:rsidRDefault="00103D50" w:rsidP="00103D50">
            <w:pPr>
              <w:pStyle w:val="a5"/>
              <w:rPr>
                <w:rFonts w:cs="Times New Roman"/>
                <w:sz w:val="24"/>
                <w:szCs w:val="24"/>
              </w:rPr>
            </w:pPr>
            <w:r w:rsidRPr="00103D50">
              <w:rPr>
                <w:rFonts w:cs="Times New Roman"/>
                <w:sz w:val="24"/>
                <w:szCs w:val="24"/>
              </w:rPr>
              <w:t xml:space="preserve">0,26 </w:t>
            </w:r>
          </w:p>
          <w:p w:rsidR="00103D50" w:rsidRPr="00103D50" w:rsidRDefault="00103D50" w:rsidP="00103D50">
            <w:pPr>
              <w:pStyle w:val="a5"/>
              <w:rPr>
                <w:rFonts w:cs="Times New Roman"/>
                <w:sz w:val="24"/>
                <w:szCs w:val="24"/>
              </w:rPr>
            </w:pPr>
            <w:r w:rsidRPr="00103D50">
              <w:rPr>
                <w:rFonts w:cs="Times New Roman"/>
                <w:sz w:val="24"/>
                <w:szCs w:val="24"/>
              </w:rPr>
              <w:t xml:space="preserve">на 1 цистерну  - 3,0 </w:t>
            </w:r>
          </w:p>
        </w:tc>
        <w:tc>
          <w:tcPr>
            <w:tcW w:w="1826" w:type="dxa"/>
          </w:tcPr>
          <w:p w:rsidR="00103D50" w:rsidRPr="00103D50" w:rsidRDefault="00103D50" w:rsidP="00103D50">
            <w:pPr>
              <w:pStyle w:val="a5"/>
              <w:rPr>
                <w:rFonts w:cs="Times New Roman"/>
                <w:sz w:val="24"/>
                <w:szCs w:val="24"/>
              </w:rPr>
            </w:pPr>
          </w:p>
        </w:tc>
      </w:tr>
      <w:tr w:rsidR="00103D50" w:rsidRPr="00103D50" w:rsidTr="000C4C01">
        <w:tc>
          <w:tcPr>
            <w:tcW w:w="817" w:type="dxa"/>
          </w:tcPr>
          <w:p w:rsidR="00103D50" w:rsidRPr="00103D50" w:rsidRDefault="00103D50" w:rsidP="00103D50">
            <w:pPr>
              <w:pStyle w:val="a5"/>
              <w:rPr>
                <w:rFonts w:cs="Times New Roman"/>
                <w:sz w:val="24"/>
                <w:szCs w:val="24"/>
              </w:rPr>
            </w:pPr>
            <w:r w:rsidRPr="00103D50">
              <w:rPr>
                <w:rFonts w:cs="Times New Roman"/>
                <w:sz w:val="24"/>
                <w:szCs w:val="24"/>
              </w:rPr>
              <w:t>7</w:t>
            </w:r>
          </w:p>
        </w:tc>
        <w:tc>
          <w:tcPr>
            <w:tcW w:w="3402" w:type="dxa"/>
          </w:tcPr>
          <w:p w:rsidR="00103D50" w:rsidRPr="00103D50" w:rsidRDefault="00103D50" w:rsidP="00103D50">
            <w:pPr>
              <w:pStyle w:val="a5"/>
              <w:rPr>
                <w:rFonts w:cs="Times New Roman"/>
                <w:sz w:val="24"/>
                <w:szCs w:val="24"/>
              </w:rPr>
            </w:pPr>
            <w:r w:rsidRPr="00103D50">
              <w:rPr>
                <w:rFonts w:cs="Times New Roman"/>
                <w:sz w:val="24"/>
                <w:szCs w:val="24"/>
              </w:rPr>
              <w:t xml:space="preserve">ГАЗ – 53 – АЦ – 30 – 106Б </w:t>
            </w:r>
          </w:p>
        </w:tc>
        <w:tc>
          <w:tcPr>
            <w:tcW w:w="3119" w:type="dxa"/>
          </w:tcPr>
          <w:p w:rsidR="00103D50" w:rsidRPr="00103D50" w:rsidRDefault="00103D50" w:rsidP="00103D50">
            <w:pPr>
              <w:pStyle w:val="a5"/>
              <w:rPr>
                <w:rFonts w:cs="Times New Roman"/>
                <w:sz w:val="24"/>
                <w:szCs w:val="24"/>
              </w:rPr>
            </w:pPr>
            <w:r w:rsidRPr="00103D50">
              <w:rPr>
                <w:rFonts w:cs="Times New Roman"/>
                <w:sz w:val="24"/>
                <w:szCs w:val="24"/>
              </w:rPr>
              <w:t>0,335</w:t>
            </w:r>
          </w:p>
          <w:p w:rsidR="00103D50" w:rsidRPr="00103D50" w:rsidRDefault="00103D50" w:rsidP="00103D50">
            <w:pPr>
              <w:pStyle w:val="a5"/>
              <w:rPr>
                <w:rFonts w:cs="Times New Roman"/>
                <w:sz w:val="24"/>
                <w:szCs w:val="24"/>
              </w:rPr>
            </w:pPr>
            <w:r w:rsidRPr="00103D50">
              <w:rPr>
                <w:rFonts w:cs="Times New Roman"/>
                <w:sz w:val="24"/>
                <w:szCs w:val="24"/>
              </w:rPr>
              <w:t xml:space="preserve">На 1 минуту – 0,110 </w:t>
            </w:r>
          </w:p>
        </w:tc>
        <w:tc>
          <w:tcPr>
            <w:tcW w:w="1826" w:type="dxa"/>
          </w:tcPr>
          <w:p w:rsidR="00103D50" w:rsidRPr="00103D50" w:rsidRDefault="00103D50" w:rsidP="00103D50">
            <w:pPr>
              <w:pStyle w:val="a5"/>
              <w:rPr>
                <w:rFonts w:cs="Times New Roman"/>
                <w:sz w:val="24"/>
                <w:szCs w:val="24"/>
              </w:rPr>
            </w:pPr>
          </w:p>
        </w:tc>
      </w:tr>
      <w:tr w:rsidR="00103D50" w:rsidRPr="00103D50" w:rsidTr="000C4C01">
        <w:tc>
          <w:tcPr>
            <w:tcW w:w="817" w:type="dxa"/>
          </w:tcPr>
          <w:p w:rsidR="00103D50" w:rsidRPr="00103D50" w:rsidRDefault="00103D50" w:rsidP="00103D50">
            <w:pPr>
              <w:pStyle w:val="a5"/>
              <w:rPr>
                <w:rFonts w:cs="Times New Roman"/>
                <w:sz w:val="24"/>
                <w:szCs w:val="24"/>
              </w:rPr>
            </w:pPr>
            <w:r w:rsidRPr="00103D50">
              <w:rPr>
                <w:rFonts w:cs="Times New Roman"/>
                <w:sz w:val="24"/>
                <w:szCs w:val="24"/>
              </w:rPr>
              <w:t>8</w:t>
            </w:r>
          </w:p>
        </w:tc>
        <w:tc>
          <w:tcPr>
            <w:tcW w:w="3402" w:type="dxa"/>
          </w:tcPr>
          <w:p w:rsidR="00103D50" w:rsidRPr="00103D50" w:rsidRDefault="00103D50" w:rsidP="00103D50">
            <w:pPr>
              <w:pStyle w:val="a5"/>
              <w:rPr>
                <w:rFonts w:cs="Times New Roman"/>
                <w:sz w:val="24"/>
                <w:szCs w:val="24"/>
              </w:rPr>
            </w:pPr>
            <w:r w:rsidRPr="00103D50">
              <w:rPr>
                <w:rFonts w:cs="Times New Roman"/>
                <w:sz w:val="24"/>
                <w:szCs w:val="24"/>
              </w:rPr>
              <w:t>ЗИЛ – 131 (пожарная)</w:t>
            </w:r>
          </w:p>
        </w:tc>
        <w:tc>
          <w:tcPr>
            <w:tcW w:w="3119" w:type="dxa"/>
          </w:tcPr>
          <w:p w:rsidR="00103D50" w:rsidRPr="00103D50" w:rsidRDefault="00103D50" w:rsidP="00103D50">
            <w:pPr>
              <w:pStyle w:val="a5"/>
              <w:rPr>
                <w:rFonts w:cs="Times New Roman"/>
                <w:sz w:val="24"/>
                <w:szCs w:val="24"/>
              </w:rPr>
            </w:pPr>
            <w:r w:rsidRPr="00103D50">
              <w:rPr>
                <w:rFonts w:cs="Times New Roman"/>
                <w:sz w:val="24"/>
                <w:szCs w:val="24"/>
              </w:rPr>
              <w:t>0,515</w:t>
            </w:r>
          </w:p>
          <w:p w:rsidR="00103D50" w:rsidRPr="00103D50" w:rsidRDefault="00103D50" w:rsidP="00103D50">
            <w:pPr>
              <w:pStyle w:val="a5"/>
              <w:rPr>
                <w:rFonts w:cs="Times New Roman"/>
                <w:sz w:val="24"/>
                <w:szCs w:val="24"/>
              </w:rPr>
            </w:pPr>
            <w:r w:rsidRPr="00103D50">
              <w:rPr>
                <w:rFonts w:cs="Times New Roman"/>
                <w:sz w:val="24"/>
                <w:szCs w:val="24"/>
              </w:rPr>
              <w:t xml:space="preserve">На 1 цистерну – 3 </w:t>
            </w:r>
          </w:p>
        </w:tc>
        <w:tc>
          <w:tcPr>
            <w:tcW w:w="1826" w:type="dxa"/>
          </w:tcPr>
          <w:p w:rsidR="00103D50" w:rsidRPr="00103D50" w:rsidRDefault="00103D50" w:rsidP="00103D50">
            <w:pPr>
              <w:pStyle w:val="a5"/>
              <w:rPr>
                <w:rFonts w:cs="Times New Roman"/>
                <w:sz w:val="24"/>
                <w:szCs w:val="24"/>
              </w:rPr>
            </w:pPr>
          </w:p>
        </w:tc>
      </w:tr>
      <w:tr w:rsidR="00103D50" w:rsidRPr="00103D50" w:rsidTr="000C4C01">
        <w:tc>
          <w:tcPr>
            <w:tcW w:w="817" w:type="dxa"/>
          </w:tcPr>
          <w:p w:rsidR="00103D50" w:rsidRPr="00103D50" w:rsidRDefault="00103D50" w:rsidP="00103D50">
            <w:pPr>
              <w:pStyle w:val="a5"/>
              <w:rPr>
                <w:rFonts w:cs="Times New Roman"/>
                <w:sz w:val="24"/>
                <w:szCs w:val="24"/>
              </w:rPr>
            </w:pPr>
            <w:r w:rsidRPr="00103D50">
              <w:rPr>
                <w:rFonts w:cs="Times New Roman"/>
                <w:sz w:val="24"/>
                <w:szCs w:val="24"/>
              </w:rPr>
              <w:t>9</w:t>
            </w:r>
          </w:p>
        </w:tc>
        <w:tc>
          <w:tcPr>
            <w:tcW w:w="3402" w:type="dxa"/>
          </w:tcPr>
          <w:p w:rsidR="00103D50" w:rsidRPr="00103D50" w:rsidRDefault="00103D50" w:rsidP="00103D50">
            <w:pPr>
              <w:pStyle w:val="a5"/>
              <w:rPr>
                <w:rFonts w:cs="Times New Roman"/>
                <w:sz w:val="24"/>
                <w:szCs w:val="24"/>
              </w:rPr>
            </w:pPr>
            <w:r w:rsidRPr="00103D50">
              <w:rPr>
                <w:rFonts w:cs="Times New Roman"/>
                <w:sz w:val="24"/>
                <w:szCs w:val="24"/>
              </w:rPr>
              <w:t>ГАЗ – САЗ – 35071 (Д/т)</w:t>
            </w:r>
          </w:p>
        </w:tc>
        <w:tc>
          <w:tcPr>
            <w:tcW w:w="3119" w:type="dxa"/>
          </w:tcPr>
          <w:p w:rsidR="00103D50" w:rsidRPr="00103D50" w:rsidRDefault="00103D50" w:rsidP="00103D50">
            <w:pPr>
              <w:pStyle w:val="a5"/>
              <w:rPr>
                <w:rFonts w:cs="Times New Roman"/>
                <w:sz w:val="24"/>
                <w:szCs w:val="24"/>
              </w:rPr>
            </w:pPr>
            <w:r w:rsidRPr="00103D50">
              <w:rPr>
                <w:rFonts w:cs="Times New Roman"/>
                <w:sz w:val="24"/>
                <w:szCs w:val="24"/>
              </w:rPr>
              <w:t>0,28</w:t>
            </w:r>
          </w:p>
        </w:tc>
        <w:tc>
          <w:tcPr>
            <w:tcW w:w="1826" w:type="dxa"/>
          </w:tcPr>
          <w:p w:rsidR="00103D50" w:rsidRPr="00103D50" w:rsidRDefault="00103D50" w:rsidP="00103D50">
            <w:pPr>
              <w:pStyle w:val="a5"/>
              <w:rPr>
                <w:rFonts w:cs="Times New Roman"/>
                <w:sz w:val="24"/>
                <w:szCs w:val="24"/>
              </w:rPr>
            </w:pPr>
            <w:r w:rsidRPr="00103D50">
              <w:rPr>
                <w:rFonts w:cs="Times New Roman"/>
                <w:sz w:val="24"/>
                <w:szCs w:val="24"/>
              </w:rPr>
              <w:t>0,32</w:t>
            </w:r>
          </w:p>
        </w:tc>
      </w:tr>
      <w:tr w:rsidR="00103D50" w:rsidRPr="00103D50" w:rsidTr="000C4C01">
        <w:tc>
          <w:tcPr>
            <w:tcW w:w="817" w:type="dxa"/>
          </w:tcPr>
          <w:p w:rsidR="00103D50" w:rsidRPr="00103D50" w:rsidRDefault="00103D50" w:rsidP="00103D50">
            <w:pPr>
              <w:pStyle w:val="a5"/>
              <w:rPr>
                <w:rFonts w:cs="Times New Roman"/>
                <w:sz w:val="24"/>
                <w:szCs w:val="24"/>
              </w:rPr>
            </w:pPr>
            <w:r w:rsidRPr="00103D50">
              <w:rPr>
                <w:rFonts w:cs="Times New Roman"/>
                <w:sz w:val="24"/>
                <w:szCs w:val="24"/>
              </w:rPr>
              <w:t>10</w:t>
            </w:r>
          </w:p>
        </w:tc>
        <w:tc>
          <w:tcPr>
            <w:tcW w:w="3402" w:type="dxa"/>
          </w:tcPr>
          <w:p w:rsidR="00103D50" w:rsidRPr="00103D50" w:rsidRDefault="00103D50" w:rsidP="00103D50">
            <w:pPr>
              <w:pStyle w:val="a5"/>
              <w:rPr>
                <w:rFonts w:cs="Times New Roman"/>
                <w:sz w:val="24"/>
                <w:szCs w:val="24"/>
              </w:rPr>
            </w:pPr>
            <w:r w:rsidRPr="00103D50">
              <w:rPr>
                <w:rFonts w:cs="Times New Roman"/>
                <w:sz w:val="24"/>
                <w:szCs w:val="24"/>
              </w:rPr>
              <w:t>ГАЗ – 3102 (Волга)</w:t>
            </w:r>
          </w:p>
        </w:tc>
        <w:tc>
          <w:tcPr>
            <w:tcW w:w="3119" w:type="dxa"/>
          </w:tcPr>
          <w:p w:rsidR="00103D50" w:rsidRPr="00103D50" w:rsidRDefault="00103D50" w:rsidP="00103D50">
            <w:pPr>
              <w:pStyle w:val="a5"/>
              <w:rPr>
                <w:rFonts w:cs="Times New Roman"/>
                <w:sz w:val="24"/>
                <w:szCs w:val="24"/>
              </w:rPr>
            </w:pPr>
            <w:r w:rsidRPr="00103D50">
              <w:rPr>
                <w:rFonts w:cs="Times New Roman"/>
                <w:sz w:val="24"/>
                <w:szCs w:val="24"/>
              </w:rPr>
              <w:t>0,118</w:t>
            </w:r>
          </w:p>
        </w:tc>
        <w:tc>
          <w:tcPr>
            <w:tcW w:w="1826" w:type="dxa"/>
          </w:tcPr>
          <w:p w:rsidR="00103D50" w:rsidRPr="00103D50" w:rsidRDefault="00103D50" w:rsidP="00103D50">
            <w:pPr>
              <w:pStyle w:val="a5"/>
              <w:rPr>
                <w:rFonts w:cs="Times New Roman"/>
                <w:sz w:val="24"/>
                <w:szCs w:val="24"/>
              </w:rPr>
            </w:pPr>
            <w:r w:rsidRPr="00103D50">
              <w:rPr>
                <w:rFonts w:cs="Times New Roman"/>
                <w:sz w:val="24"/>
                <w:szCs w:val="24"/>
              </w:rPr>
              <w:t>0,139</w:t>
            </w:r>
          </w:p>
        </w:tc>
      </w:tr>
    </w:tbl>
    <w:p w:rsidR="00103D50" w:rsidRPr="00103D50" w:rsidRDefault="00103D50" w:rsidP="00103D50">
      <w:pPr>
        <w:pStyle w:val="a5"/>
        <w:rPr>
          <w:rFonts w:cs="Times New Roman"/>
          <w:sz w:val="26"/>
          <w:szCs w:val="26"/>
        </w:rPr>
      </w:pPr>
    </w:p>
    <w:p w:rsidR="00103D50" w:rsidRDefault="00103D50"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103D50" w:rsidRPr="00115B1C" w:rsidRDefault="00103D50" w:rsidP="00103D50">
      <w:pPr>
        <w:pStyle w:val="a5"/>
        <w:jc w:val="right"/>
        <w:rPr>
          <w:rFonts w:cs="Times New Roman"/>
          <w:sz w:val="26"/>
          <w:szCs w:val="26"/>
        </w:rPr>
      </w:pPr>
      <w:r w:rsidRPr="00115B1C">
        <w:rPr>
          <w:rFonts w:cs="Times New Roman"/>
          <w:sz w:val="26"/>
          <w:szCs w:val="26"/>
        </w:rPr>
        <w:lastRenderedPageBreak/>
        <w:t xml:space="preserve">Приложение </w:t>
      </w:r>
      <w:r>
        <w:rPr>
          <w:rFonts w:cs="Times New Roman"/>
          <w:sz w:val="26"/>
          <w:szCs w:val="26"/>
        </w:rPr>
        <w:t>11</w:t>
      </w:r>
      <w:r w:rsidRPr="00115B1C">
        <w:rPr>
          <w:rFonts w:cs="Times New Roman"/>
          <w:sz w:val="26"/>
          <w:szCs w:val="26"/>
        </w:rPr>
        <w:t xml:space="preserve"> </w:t>
      </w:r>
    </w:p>
    <w:p w:rsidR="00103D50" w:rsidRPr="00115B1C" w:rsidRDefault="00103D50" w:rsidP="00103D50">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103D50" w:rsidRDefault="00103D50" w:rsidP="00103D50">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103D50" w:rsidRPr="00103D50" w:rsidRDefault="00103D50" w:rsidP="00103D50">
      <w:pPr>
        <w:pStyle w:val="a5"/>
        <w:jc w:val="center"/>
        <w:rPr>
          <w:rFonts w:eastAsia="Calibri" w:cs="Times New Roman"/>
          <w:b/>
          <w:sz w:val="26"/>
          <w:szCs w:val="26"/>
        </w:rPr>
      </w:pPr>
      <w:r w:rsidRPr="00103D50">
        <w:rPr>
          <w:rFonts w:eastAsia="Calibri" w:cs="Times New Roman"/>
          <w:b/>
          <w:bCs/>
          <w:sz w:val="26"/>
          <w:szCs w:val="26"/>
        </w:rPr>
        <w:t xml:space="preserve">Порядок </w:t>
      </w:r>
      <w:r w:rsidRPr="00103D50">
        <w:rPr>
          <w:rFonts w:eastAsia="Calibri" w:cs="Times New Roman"/>
          <w:b/>
          <w:sz w:val="26"/>
          <w:szCs w:val="26"/>
        </w:rPr>
        <w:t>расчета резервов по отпускам</w:t>
      </w:r>
    </w:p>
    <w:p w:rsidR="00103D50" w:rsidRPr="00103D50" w:rsidRDefault="00103D50" w:rsidP="00103D50">
      <w:pPr>
        <w:pStyle w:val="a5"/>
        <w:rPr>
          <w:rFonts w:eastAsia="Calibri" w:cs="Times New Roman"/>
          <w:sz w:val="26"/>
          <w:szCs w:val="26"/>
        </w:rPr>
      </w:pP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1. Оценочное обязательство по резерву на оплату отпусков за фактически отработанное время определяется ежеквартально на последний день квартала. Сумма резерва, отраженная в бухучете до отчетной даты, корректируется до величины вновь рассчитанного резерва:</w:t>
      </w:r>
      <w:r w:rsidRPr="00103D50">
        <w:rPr>
          <w:rFonts w:eastAsia="Calibri" w:cs="Times New Roman"/>
          <w:sz w:val="26"/>
          <w:szCs w:val="26"/>
        </w:rPr>
        <w:br/>
        <w:t>– в сторону увеличения – дополнительными бухгалтерскими проводками;</w:t>
      </w:r>
      <w:r w:rsidRPr="00103D50">
        <w:rPr>
          <w:rFonts w:eastAsia="Calibri" w:cs="Times New Roman"/>
          <w:sz w:val="26"/>
          <w:szCs w:val="26"/>
        </w:rPr>
        <w:br/>
        <w:t xml:space="preserve">– в сторону уменьшения – проводками, оформленными методом «красное </w:t>
      </w:r>
      <w:proofErr w:type="spellStart"/>
      <w:r w:rsidRPr="00103D50">
        <w:rPr>
          <w:rFonts w:eastAsia="Calibri" w:cs="Times New Roman"/>
          <w:sz w:val="26"/>
          <w:szCs w:val="26"/>
        </w:rPr>
        <w:t>сторно</w:t>
      </w:r>
      <w:proofErr w:type="spellEnd"/>
      <w:r w:rsidRPr="00103D50">
        <w:rPr>
          <w:rFonts w:eastAsia="Calibri" w:cs="Times New Roman"/>
          <w:sz w:val="26"/>
          <w:szCs w:val="26"/>
        </w:rPr>
        <w:t>».</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2. В величину резерва на оплату отпусков включается:</w:t>
      </w:r>
      <w:r w:rsidRPr="00103D50">
        <w:rPr>
          <w:rFonts w:eastAsia="Calibri" w:cs="Times New Roman"/>
          <w:sz w:val="26"/>
          <w:szCs w:val="26"/>
        </w:rPr>
        <w:br/>
        <w:t>1) сумма оплаты отпусков сотрудникам за фактически отработанное время на дату расчета резерва;</w:t>
      </w:r>
      <w:r w:rsidRPr="00103D50">
        <w:rPr>
          <w:rFonts w:eastAsia="Calibri" w:cs="Times New Roman"/>
          <w:sz w:val="26"/>
          <w:szCs w:val="26"/>
        </w:rPr>
        <w:br/>
        <w:t>2) начисленная на отпускные сумма страховых взносов на обязательное пенсионное (социальное, медицинское) страхование и на страхование от несчастных случаев на производстве и профессиональных заболеваний.</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3. Сумма оплаты отпусков рассчитывается по формуле:</w:t>
      </w:r>
    </w:p>
    <w:p w:rsidR="00103D50" w:rsidRPr="00103D50" w:rsidRDefault="00103D50" w:rsidP="00103D50">
      <w:pPr>
        <w:pStyle w:val="a5"/>
        <w:rPr>
          <w:rFonts w:eastAsia="Calibri" w:cs="Times New Roman"/>
          <w:sz w:val="26"/>
          <w:szCs w:val="26"/>
        </w:rPr>
      </w:pPr>
    </w:p>
    <w:tbl>
      <w:tblPr>
        <w:tblW w:w="0" w:type="auto"/>
        <w:tblLook w:val="04A0" w:firstRow="1" w:lastRow="0" w:firstColumn="1" w:lastColumn="0" w:noHBand="0" w:noVBand="1"/>
      </w:tblPr>
      <w:tblGrid>
        <w:gridCol w:w="1610"/>
        <w:gridCol w:w="363"/>
        <w:gridCol w:w="4263"/>
        <w:gridCol w:w="363"/>
        <w:gridCol w:w="2971"/>
      </w:tblGrid>
      <w:tr w:rsidR="00103D50" w:rsidRPr="00103D50" w:rsidTr="000C4C01">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3D50" w:rsidRPr="00103D50" w:rsidRDefault="00103D50" w:rsidP="00103D50">
            <w:pPr>
              <w:pStyle w:val="a5"/>
              <w:rPr>
                <w:rFonts w:eastAsia="Calibri" w:cs="Times New Roman"/>
                <w:sz w:val="26"/>
                <w:szCs w:val="26"/>
              </w:rPr>
            </w:pPr>
            <w:r w:rsidRPr="00103D50">
              <w:rPr>
                <w:rFonts w:eastAsia="Calibri" w:cs="Times New Roman"/>
                <w:sz w:val="26"/>
                <w:szCs w:val="26"/>
              </w:rPr>
              <w:t>Сумма оплаты отпусков</w:t>
            </w:r>
          </w:p>
        </w:tc>
        <w:tc>
          <w:tcPr>
            <w:tcW w:w="0" w:type="auto"/>
            <w:tcBorders>
              <w:left w:val="single" w:sz="4" w:space="0" w:color="auto"/>
              <w:right w:val="single" w:sz="4" w:space="0" w:color="auto"/>
            </w:tcBorders>
            <w:shd w:val="clear" w:color="auto" w:fill="auto"/>
            <w:vAlign w:val="center"/>
          </w:tcPr>
          <w:p w:rsidR="00103D50" w:rsidRPr="00103D50" w:rsidRDefault="00103D50" w:rsidP="00103D50">
            <w:pPr>
              <w:pStyle w:val="a5"/>
              <w:rPr>
                <w:rFonts w:eastAsia="Calibri" w:cs="Times New Roman"/>
                <w:sz w:val="26"/>
                <w:szCs w:val="26"/>
              </w:rPr>
            </w:pPr>
            <w:r w:rsidRPr="00103D50">
              <w:rPr>
                <w:rFonts w:eastAsia="Calibri" w:cs="Times New Roman"/>
                <w:sz w:val="26"/>
                <w:szCs w:val="26"/>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3D50" w:rsidRPr="00103D50" w:rsidRDefault="00103D50" w:rsidP="00103D50">
            <w:pPr>
              <w:pStyle w:val="a5"/>
              <w:rPr>
                <w:rFonts w:eastAsia="Calibri" w:cs="Times New Roman"/>
                <w:sz w:val="26"/>
                <w:szCs w:val="26"/>
              </w:rPr>
            </w:pPr>
            <w:r w:rsidRPr="00103D50">
              <w:rPr>
                <w:rFonts w:eastAsia="Calibri" w:cs="Times New Roman"/>
                <w:sz w:val="26"/>
                <w:szCs w:val="26"/>
              </w:rPr>
              <w:t>Количество неиспользованных всеми сотрудниками дней отпусков на последний день квартала</w:t>
            </w:r>
          </w:p>
        </w:tc>
        <w:tc>
          <w:tcPr>
            <w:tcW w:w="0" w:type="auto"/>
            <w:tcBorders>
              <w:left w:val="single" w:sz="4" w:space="0" w:color="auto"/>
              <w:right w:val="single" w:sz="4" w:space="0" w:color="auto"/>
            </w:tcBorders>
            <w:shd w:val="clear" w:color="auto" w:fill="auto"/>
            <w:vAlign w:val="center"/>
          </w:tcPr>
          <w:p w:rsidR="00103D50" w:rsidRPr="00103D50" w:rsidRDefault="00103D50" w:rsidP="00103D50">
            <w:pPr>
              <w:pStyle w:val="a5"/>
              <w:rPr>
                <w:rFonts w:eastAsia="Calibri" w:cs="Times New Roman"/>
                <w:sz w:val="26"/>
                <w:szCs w:val="26"/>
              </w:rPr>
            </w:pPr>
            <w:r w:rsidRPr="00103D50">
              <w:rPr>
                <w:rFonts w:eastAsia="Calibri" w:cs="Times New Roman"/>
                <w:sz w:val="26"/>
                <w:szCs w:val="26"/>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3D50" w:rsidRPr="00103D50" w:rsidRDefault="00103D50" w:rsidP="00103D50">
            <w:pPr>
              <w:pStyle w:val="a5"/>
              <w:rPr>
                <w:rFonts w:eastAsia="Calibri" w:cs="Times New Roman"/>
                <w:sz w:val="26"/>
                <w:szCs w:val="26"/>
              </w:rPr>
            </w:pPr>
            <w:r w:rsidRPr="00103D50">
              <w:rPr>
                <w:rFonts w:eastAsia="Calibri" w:cs="Times New Roman"/>
                <w:sz w:val="26"/>
                <w:szCs w:val="26"/>
              </w:rPr>
              <w:t>Средний дневной заработок по учреждению за последние 12 мес.</w:t>
            </w:r>
          </w:p>
        </w:tc>
      </w:tr>
    </w:tbl>
    <w:p w:rsidR="00103D50" w:rsidRPr="00103D50" w:rsidRDefault="00103D50" w:rsidP="00103D50">
      <w:pPr>
        <w:pStyle w:val="a5"/>
        <w:rPr>
          <w:rFonts w:eastAsia="Calibri" w:cs="Times New Roman"/>
          <w:sz w:val="26"/>
          <w:szCs w:val="26"/>
        </w:rPr>
      </w:pP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4. Данные о количестве дней неиспользованного отпуска представляет кадровая служба в соответствии с графиком документооборота.</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5. Средний дневной заработок (З ср.д.) в целом по учреждению определяется по формуле:</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 xml:space="preserve">З ср.д. = </w:t>
      </w:r>
      <w:proofErr w:type="gramStart"/>
      <w:r w:rsidRPr="00103D50">
        <w:rPr>
          <w:rFonts w:eastAsia="Calibri" w:cs="Times New Roman"/>
          <w:sz w:val="26"/>
          <w:szCs w:val="26"/>
        </w:rPr>
        <w:t>ФОТ :</w:t>
      </w:r>
      <w:proofErr w:type="gramEnd"/>
      <w:r w:rsidRPr="00103D50">
        <w:rPr>
          <w:rFonts w:eastAsia="Calibri" w:cs="Times New Roman"/>
          <w:sz w:val="26"/>
          <w:szCs w:val="26"/>
        </w:rPr>
        <w:t xml:space="preserve"> 12 мес. : Ч : 29,3 </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где:</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ФОТ – фонд оплаты труда в целом по учреждению за 12 месяцев, предшествующих дате расчета резерва;</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Ч – количество штатных единиц по штатному расписанию, действующему на дату расчета резерва;</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29,3 – среднемесячное число календарных дней, установленное статьей 139 Трудового кодекса.</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6. В сумму обязательных страховых взносов для формирования резерва включается:</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1) сумма, рассчитанная по общеустановленной ставке страховых взносов;</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2) сумма, рассчитанная из дополнительных тарифов страховых взносов в Пенсионный фонд.</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Сумма, рассчитанная по общеустановленной ставке страховых взносов, определяется как величина суммы оплаты отпусков сотрудникам на расчетную дату, умноженная на 30,2 процента – суммарную ставку платежей на обязательное страхование и взносов на травматизм.</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Дополнительные тарифы страховых взносов в Пенсионный фонд рассчитываются отдельно по формуле:</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 xml:space="preserve">В = </w:t>
      </w:r>
      <w:proofErr w:type="spellStart"/>
      <w:proofErr w:type="gramStart"/>
      <w:r w:rsidRPr="00103D50">
        <w:rPr>
          <w:rFonts w:eastAsia="Calibri" w:cs="Times New Roman"/>
          <w:sz w:val="26"/>
          <w:szCs w:val="26"/>
        </w:rPr>
        <w:t>Впр</w:t>
      </w:r>
      <w:proofErr w:type="spellEnd"/>
      <w:r w:rsidRPr="00103D50">
        <w:rPr>
          <w:rFonts w:eastAsia="Calibri" w:cs="Times New Roman"/>
          <w:sz w:val="26"/>
          <w:szCs w:val="26"/>
        </w:rPr>
        <w:t xml:space="preserve"> :</w:t>
      </w:r>
      <w:proofErr w:type="gramEnd"/>
      <w:r w:rsidRPr="00103D50">
        <w:rPr>
          <w:rFonts w:eastAsia="Calibri" w:cs="Times New Roman"/>
          <w:sz w:val="26"/>
          <w:szCs w:val="26"/>
        </w:rPr>
        <w:t xml:space="preserve"> ФОТ × 100, где:</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lastRenderedPageBreak/>
        <w:t>В – дополнительные тарифы страховых взносов в Пенсионный фонд РФ, включаемые в расчет резерва;</w:t>
      </w:r>
    </w:p>
    <w:p w:rsidR="00103D50" w:rsidRPr="00103D50" w:rsidRDefault="00103D50" w:rsidP="00103D50">
      <w:pPr>
        <w:pStyle w:val="a5"/>
        <w:rPr>
          <w:rFonts w:eastAsia="Calibri" w:cs="Times New Roman"/>
          <w:sz w:val="26"/>
          <w:szCs w:val="26"/>
        </w:rPr>
      </w:pPr>
      <w:proofErr w:type="spellStart"/>
      <w:r w:rsidRPr="00103D50">
        <w:rPr>
          <w:rFonts w:eastAsia="Calibri" w:cs="Times New Roman"/>
          <w:sz w:val="26"/>
          <w:szCs w:val="26"/>
        </w:rPr>
        <w:t>Впр</w:t>
      </w:r>
      <w:proofErr w:type="spellEnd"/>
      <w:r w:rsidRPr="00103D50">
        <w:rPr>
          <w:rFonts w:eastAsia="Calibri" w:cs="Times New Roman"/>
          <w:sz w:val="26"/>
          <w:szCs w:val="26"/>
        </w:rPr>
        <w:t xml:space="preserve"> – сумма дополнительных тарифов страховых взносов в Пенсионный фонд РФ, рассчитанная за 12 месяцев, предшествующих дате расчета резерва;</w:t>
      </w:r>
    </w:p>
    <w:p w:rsidR="00103D50" w:rsidRPr="00103D50" w:rsidRDefault="00103D50" w:rsidP="00103D50">
      <w:pPr>
        <w:pStyle w:val="a5"/>
        <w:rPr>
          <w:rFonts w:eastAsia="Calibri" w:cs="Times New Roman"/>
          <w:sz w:val="26"/>
          <w:szCs w:val="26"/>
        </w:rPr>
      </w:pPr>
      <w:r w:rsidRPr="00103D50">
        <w:rPr>
          <w:rFonts w:eastAsia="Calibri" w:cs="Times New Roman"/>
          <w:sz w:val="26"/>
          <w:szCs w:val="26"/>
        </w:rPr>
        <w:t>ФОТ – фонд оплаты труда в целом по учреждению за 12 месяцев, предшествующих дате расчета резерва.</w:t>
      </w:r>
    </w:p>
    <w:p w:rsidR="00103D50" w:rsidRDefault="00103D50"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103D50" w:rsidRPr="00115B1C" w:rsidRDefault="00103D50" w:rsidP="00103D50">
      <w:pPr>
        <w:pStyle w:val="a5"/>
        <w:jc w:val="right"/>
        <w:rPr>
          <w:rFonts w:cs="Times New Roman"/>
          <w:sz w:val="26"/>
          <w:szCs w:val="26"/>
        </w:rPr>
      </w:pPr>
      <w:r w:rsidRPr="00115B1C">
        <w:rPr>
          <w:rFonts w:cs="Times New Roman"/>
          <w:sz w:val="26"/>
          <w:szCs w:val="26"/>
        </w:rPr>
        <w:lastRenderedPageBreak/>
        <w:t xml:space="preserve">Приложение </w:t>
      </w:r>
      <w:r>
        <w:rPr>
          <w:rFonts w:cs="Times New Roman"/>
          <w:sz w:val="26"/>
          <w:szCs w:val="26"/>
        </w:rPr>
        <w:t>12</w:t>
      </w:r>
      <w:r w:rsidRPr="00115B1C">
        <w:rPr>
          <w:rFonts w:cs="Times New Roman"/>
          <w:sz w:val="26"/>
          <w:szCs w:val="26"/>
        </w:rPr>
        <w:t xml:space="preserve"> </w:t>
      </w:r>
    </w:p>
    <w:p w:rsidR="00103D50" w:rsidRPr="00115B1C" w:rsidRDefault="00103D50" w:rsidP="00103D50">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103D50" w:rsidRDefault="00103D50" w:rsidP="00103D50">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E261A0" w:rsidRPr="00E261A0" w:rsidRDefault="00E261A0" w:rsidP="00E261A0">
      <w:pPr>
        <w:pStyle w:val="a5"/>
        <w:jc w:val="center"/>
        <w:rPr>
          <w:rFonts w:eastAsia="Calibri" w:cs="Times New Roman"/>
          <w:b/>
          <w:sz w:val="26"/>
          <w:szCs w:val="26"/>
        </w:rPr>
      </w:pPr>
      <w:r w:rsidRPr="00E261A0">
        <w:rPr>
          <w:rFonts w:eastAsia="Calibri" w:cs="Times New Roman"/>
          <w:b/>
          <w:sz w:val="26"/>
          <w:szCs w:val="26"/>
        </w:rPr>
        <w:t>Порядок принятия обязательств</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1. Обязательства (принятые, принимаемые, отложенные) принимаются к учету в пределах утвержденных плановых назначений.</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Операции по санкционированию обязательств, принимаемых, принятых в текущем финансовом году, формируются с учетом принимаемых, принятых и неисполненных обязательств прошлых лет.</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К отложенным обязательствам текущего финансового года относятся обязательства по созданным резервам предстоящих расходов (на оплату отпусков, по претензионным требованиям и искам, на ремонт основных средств и т. д.).</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Порядок принятия обязательств (принятых, принимаемых, отложенные) приведен в таблице № 1.</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 xml:space="preserve">2. Денежные обязательства отражаются в учете </w:t>
      </w:r>
      <w:r w:rsidRPr="004242ED">
        <w:rPr>
          <w:rStyle w:val="fill"/>
          <w:rFonts w:eastAsia="Calibri" w:cs="Times New Roman"/>
          <w:b w:val="0"/>
          <w:i w:val="0"/>
          <w:color w:val="auto"/>
          <w:sz w:val="26"/>
          <w:szCs w:val="26"/>
        </w:rPr>
        <w:t>не ранее принятия расходных обязательств</w:t>
      </w:r>
      <w:r w:rsidRPr="004242ED">
        <w:rPr>
          <w:rFonts w:eastAsia="Calibri" w:cs="Times New Roman"/>
          <w:sz w:val="26"/>
          <w:szCs w:val="26"/>
        </w:rPr>
        <w:t xml:space="preserve">. </w:t>
      </w:r>
      <w:r w:rsidRPr="004242ED">
        <w:rPr>
          <w:rFonts w:eastAsia="Calibri" w:cs="Times New Roman"/>
          <w:sz w:val="26"/>
          <w:szCs w:val="26"/>
        </w:rPr>
        <w:br/>
      </w:r>
      <w:r w:rsidRPr="00E261A0">
        <w:rPr>
          <w:rFonts w:eastAsia="Calibri" w:cs="Times New Roman"/>
          <w:sz w:val="26"/>
          <w:szCs w:val="26"/>
        </w:rPr>
        <w:t>Денежные обязательства принимаются к учету в сумме документа, подтверждающего их возникновение. Порядок принятия денежных обязательств приведен в таблице № 2.</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3. Принятые обязательства отражаются в журнале регистрации обязательств (ф. 0504064).</w:t>
      </w:r>
    </w:p>
    <w:p w:rsidR="00E261A0" w:rsidRDefault="00E261A0" w:rsidP="00E261A0">
      <w:pPr>
        <w:pStyle w:val="a5"/>
        <w:rPr>
          <w:sz w:val="26"/>
          <w:szCs w:val="26"/>
        </w:rPr>
      </w:pPr>
      <w:r w:rsidRPr="00E261A0">
        <w:rPr>
          <w:rFonts w:eastAsia="Calibri" w:cs="Times New Roman"/>
          <w:color w:val="000000"/>
          <w:sz w:val="26"/>
          <w:szCs w:val="26"/>
          <w:shd w:val="clear" w:color="auto" w:fill="FFFFFF"/>
        </w:rPr>
        <w:t>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следующем за отчетным финансовым годом.</w:t>
      </w:r>
      <w:r w:rsidRPr="00E261A0">
        <w:rPr>
          <w:rFonts w:eastAsia="Calibri" w:cs="Times New Roman"/>
          <w:sz w:val="26"/>
          <w:szCs w:val="26"/>
        </w:rPr>
        <w:t xml:space="preserve"> </w:t>
      </w:r>
    </w:p>
    <w:p w:rsidR="00E261A0" w:rsidRDefault="00E261A0" w:rsidP="00E261A0">
      <w:pPr>
        <w:pStyle w:val="a5"/>
        <w:rPr>
          <w:sz w:val="26"/>
          <w:szCs w:val="26"/>
        </w:rPr>
      </w:pPr>
    </w:p>
    <w:p w:rsidR="00E261A0" w:rsidRDefault="00E261A0" w:rsidP="00E261A0">
      <w:pPr>
        <w:pStyle w:val="a5"/>
        <w:rPr>
          <w:sz w:val="26"/>
          <w:szCs w:val="26"/>
        </w:rPr>
        <w:sectPr w:rsidR="00E261A0" w:rsidSect="000C4C01">
          <w:pgSz w:w="11906" w:h="16838"/>
          <w:pgMar w:top="1134" w:right="851" w:bottom="851" w:left="1701" w:header="709" w:footer="709" w:gutter="0"/>
          <w:cols w:space="708"/>
          <w:docGrid w:linePitch="360"/>
        </w:sectPr>
      </w:pPr>
    </w:p>
    <w:p w:rsidR="00E261A0" w:rsidRPr="004242ED" w:rsidRDefault="00E261A0" w:rsidP="00E26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4"/>
          <w:szCs w:val="24"/>
        </w:rPr>
      </w:pPr>
      <w:r w:rsidRPr="004242ED">
        <w:rPr>
          <w:rFonts w:ascii="Times New Roman" w:hAnsi="Times New Roman"/>
          <w:sz w:val="24"/>
          <w:szCs w:val="24"/>
        </w:rPr>
        <w:lastRenderedPageBreak/>
        <w:t>Таблица № 1</w:t>
      </w:r>
    </w:p>
    <w:p w:rsidR="00E261A0" w:rsidRPr="004242ED" w:rsidRDefault="00E261A0" w:rsidP="004242ED">
      <w:pPr>
        <w:pStyle w:val="a5"/>
        <w:rPr>
          <w:rFonts w:cs="Times New Roman"/>
          <w:sz w:val="24"/>
          <w:szCs w:val="24"/>
        </w:rPr>
      </w:pPr>
      <w:r w:rsidRPr="004242ED">
        <w:rPr>
          <w:rFonts w:cs="Times New Roman"/>
          <w:sz w:val="24"/>
          <w:szCs w:val="24"/>
        </w:rPr>
        <w:t>Порядок учета принятых (принимаемых, отложенных) обязательств</w:t>
      </w:r>
    </w:p>
    <w:tbl>
      <w:tblPr>
        <w:tblW w:w="14790" w:type="dxa"/>
        <w:tblCellMar>
          <w:top w:w="15" w:type="dxa"/>
          <w:left w:w="15" w:type="dxa"/>
          <w:bottom w:w="15" w:type="dxa"/>
          <w:right w:w="15" w:type="dxa"/>
        </w:tblCellMar>
        <w:tblLook w:val="04A0" w:firstRow="1" w:lastRow="0" w:firstColumn="1" w:lastColumn="0" w:noHBand="0" w:noVBand="1"/>
      </w:tblPr>
      <w:tblGrid>
        <w:gridCol w:w="600"/>
        <w:gridCol w:w="2497"/>
        <w:gridCol w:w="3257"/>
        <w:gridCol w:w="2455"/>
        <w:gridCol w:w="2485"/>
        <w:gridCol w:w="1748"/>
        <w:gridCol w:w="1748"/>
      </w:tblGrid>
      <w:tr w:rsidR="00E261A0" w:rsidRPr="004242ED" w:rsidTr="000C4C01">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 xml:space="preserve">№ </w:t>
            </w:r>
            <w:r w:rsidRPr="004242ED">
              <w:rPr>
                <w:rFonts w:cs="Times New Roman"/>
                <w:sz w:val="24"/>
                <w:szCs w:val="24"/>
              </w:rPr>
              <w:br/>
              <w:t>п/п</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Вид обязательства</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Документ-основание/</w:t>
            </w:r>
            <w:r w:rsidRPr="004242ED">
              <w:rPr>
                <w:rFonts w:cs="Times New Roman"/>
                <w:sz w:val="24"/>
                <w:szCs w:val="24"/>
              </w:rPr>
              <w:br/>
              <w:t>первичный учетный документ</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Момент отражения в учете</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Сумма обязательства</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Бухгалтерские записи</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Дебет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Кредит</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5</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6</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7</w:t>
            </w:r>
          </w:p>
        </w:tc>
      </w:tr>
      <w:tr w:rsidR="00E261A0" w:rsidRPr="004242ED" w:rsidTr="000C4C01">
        <w:tc>
          <w:tcPr>
            <w:tcW w:w="0" w:type="auto"/>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Cs/>
                <w:sz w:val="24"/>
                <w:szCs w:val="24"/>
              </w:rPr>
              <w:t>1. Обязательства по контрактам (договорам)</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1.1</w:t>
            </w:r>
          </w:p>
        </w:tc>
        <w:tc>
          <w:tcPr>
            <w:tcW w:w="0" w:type="auto"/>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 xml:space="preserve">Обязательства по контрактам (договорам), которые заключены с единственным поставщиком (подрядчиком, исполнителем) </w:t>
            </w:r>
          </w:p>
        </w:tc>
      </w:tr>
      <w:tr w:rsidR="00E261A0" w:rsidRPr="004242ED" w:rsidTr="000C4C01">
        <w:tc>
          <w:tcPr>
            <w:tcW w:w="0" w:type="auto"/>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 по закупке, извещение о которой не публикуется в ЕИС</w:t>
            </w:r>
          </w:p>
        </w:tc>
      </w:tr>
      <w:tr w:rsidR="00E261A0" w:rsidRPr="004242ED" w:rsidTr="000C4C01">
        <w:trPr>
          <w:trHeight w:val="369"/>
        </w:trPr>
        <w:tc>
          <w:tcPr>
            <w:tcW w:w="0" w:type="auto"/>
            <w:vMerge w:val="restart"/>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1.1.1</w:t>
            </w:r>
          </w:p>
        </w:tc>
        <w:tc>
          <w:tcPr>
            <w:tcW w:w="0" w:type="auto"/>
            <w:vMerge w:val="restart"/>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Заключение контракта (договора) на поставку продукции, выполнение работ, оказание услуг с единственным поставщиком </w:t>
            </w:r>
          </w:p>
        </w:tc>
        <w:tc>
          <w:tcPr>
            <w:tcW w:w="0" w:type="auto"/>
            <w:vMerge w:val="restart"/>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Контракт (договор)/</w:t>
            </w:r>
            <w:r w:rsidRPr="004242ED">
              <w:rPr>
                <w:rFonts w:cs="Times New Roman"/>
                <w:sz w:val="24"/>
                <w:szCs w:val="24"/>
              </w:rPr>
              <w:br/>
              <w:t>Бухгалтерская справка (ф. 0504833)</w:t>
            </w:r>
          </w:p>
        </w:tc>
        <w:tc>
          <w:tcPr>
            <w:tcW w:w="0" w:type="auto"/>
            <w:vMerge w:val="restart"/>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подписания контракта (договора)</w:t>
            </w:r>
          </w:p>
        </w:tc>
        <w:tc>
          <w:tcPr>
            <w:tcW w:w="0" w:type="auto"/>
            <w:vMerge w:val="restart"/>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В сумме заключенного контракта</w:t>
            </w:r>
          </w:p>
        </w:tc>
        <w:tc>
          <w:tcPr>
            <w:tcW w:w="0" w:type="auto"/>
            <w:gridSpan w:val="2"/>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i/>
                <w:iCs/>
                <w:sz w:val="24"/>
                <w:szCs w:val="24"/>
              </w:rPr>
            </w:pPr>
            <w:r w:rsidRPr="004242ED">
              <w:rPr>
                <w:rFonts w:cs="Times New Roman"/>
                <w:i/>
                <w:iCs/>
                <w:sz w:val="24"/>
                <w:szCs w:val="24"/>
              </w:rPr>
              <w:t>На текущий финансовый период</w:t>
            </w:r>
          </w:p>
        </w:tc>
      </w:tr>
      <w:tr w:rsidR="00E261A0" w:rsidRPr="004242ED" w:rsidTr="000C4C01">
        <w:trPr>
          <w:trHeight w:val="299"/>
        </w:trPr>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0.506.10.ХХХ</w:t>
            </w:r>
          </w:p>
        </w:tc>
        <w:tc>
          <w:tcPr>
            <w:tcW w:w="0" w:type="auto"/>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0.502.11.ХХХ</w:t>
            </w:r>
          </w:p>
        </w:tc>
      </w:tr>
      <w:tr w:rsidR="00E261A0" w:rsidRPr="004242ED" w:rsidTr="000C4C01">
        <w:trPr>
          <w:trHeight w:val="385"/>
        </w:trPr>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gridSpan w:val="2"/>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На плановый период</w:t>
            </w:r>
          </w:p>
        </w:tc>
      </w:tr>
      <w:tr w:rsidR="00E261A0" w:rsidRPr="004242ED" w:rsidTr="000C4C01">
        <w:trPr>
          <w:trHeight w:val="435"/>
        </w:trPr>
        <w:tc>
          <w:tcPr>
            <w:tcW w:w="0" w:type="auto"/>
            <w:vMerge/>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0.506.Х0.ХХХ</w:t>
            </w:r>
          </w:p>
        </w:tc>
        <w:tc>
          <w:tcPr>
            <w:tcW w:w="0" w:type="auto"/>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0.502.Х1.ХХХ</w:t>
            </w:r>
          </w:p>
        </w:tc>
      </w:tr>
      <w:tr w:rsidR="00E261A0" w:rsidRPr="004242ED" w:rsidTr="000C4C01">
        <w:trPr>
          <w:trHeight w:val="1850"/>
        </w:trPr>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1.1.2</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Принятие обязательств по контракту (договору), в котором не указана сумма либо по его условиям принятие обязательств производится по факту поставки товаров (выполнения работ, оказания услуг)</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Накладные, акты выполненных работ (оказанных услуг), счета на оплату</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поставки товаров (выполнения работ, оказания услуг), выставления счета</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подписанной накладной, акта, счета</w:t>
            </w:r>
          </w:p>
        </w:tc>
        <w:tc>
          <w:tcPr>
            <w:tcW w:w="0" w:type="auto"/>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0.506.10.ХХХ</w:t>
            </w:r>
          </w:p>
        </w:tc>
        <w:tc>
          <w:tcPr>
            <w:tcW w:w="0" w:type="auto"/>
            <w:tcBorders>
              <w:top w:val="single" w:sz="4" w:space="0" w:color="auto"/>
              <w:left w:val="single" w:sz="8" w:space="0" w:color="000000"/>
              <w:bottom w:val="single" w:sz="8" w:space="0" w:color="000000"/>
              <w:right w:val="single" w:sz="8" w:space="0" w:color="000000"/>
            </w:tcBorders>
          </w:tcPr>
          <w:p w:rsidR="00E261A0" w:rsidRPr="004242ED" w:rsidRDefault="00E261A0" w:rsidP="004242ED">
            <w:pPr>
              <w:pStyle w:val="a5"/>
              <w:rPr>
                <w:rFonts w:cs="Times New Roman"/>
                <w:sz w:val="24"/>
                <w:szCs w:val="24"/>
              </w:rPr>
            </w:pPr>
            <w:r w:rsidRPr="004242ED">
              <w:rPr>
                <w:rFonts w:cs="Times New Roman"/>
                <w:sz w:val="24"/>
                <w:szCs w:val="24"/>
              </w:rPr>
              <w:t>0.502.11.ХХХ</w:t>
            </w:r>
          </w:p>
        </w:tc>
      </w:tr>
      <w:tr w:rsidR="00E261A0" w:rsidRPr="004242ED" w:rsidTr="000C4C01">
        <w:trPr>
          <w:trHeight w:val="25"/>
        </w:trPr>
        <w:tc>
          <w:tcPr>
            <w:tcW w:w="0" w:type="auto"/>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по закупке, извещение о которой размещается в ЕИС</w:t>
            </w:r>
          </w:p>
        </w:tc>
      </w:tr>
      <w:tr w:rsidR="00E261A0" w:rsidRPr="004242ED" w:rsidTr="000C4C01">
        <w:trPr>
          <w:trHeight w:val="25"/>
        </w:trPr>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1.1.3</w:t>
            </w:r>
          </w:p>
        </w:tc>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Принятие </w:t>
            </w:r>
            <w:r w:rsidRPr="004242ED">
              <w:rPr>
                <w:rFonts w:cs="Times New Roman"/>
                <w:sz w:val="24"/>
                <w:szCs w:val="24"/>
              </w:rPr>
              <w:lastRenderedPageBreak/>
              <w:t>обязательств в сумме НМЦК</w:t>
            </w:r>
          </w:p>
        </w:tc>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 xml:space="preserve">Извещение о проведении </w:t>
            </w:r>
            <w:r w:rsidRPr="004242ED">
              <w:rPr>
                <w:rFonts w:cs="Times New Roman"/>
                <w:sz w:val="24"/>
                <w:szCs w:val="24"/>
              </w:rPr>
              <w:lastRenderedPageBreak/>
              <w:t>закупки/</w:t>
            </w:r>
            <w:r w:rsidRPr="004242ED">
              <w:rPr>
                <w:rFonts w:cs="Times New Roman"/>
                <w:sz w:val="24"/>
                <w:szCs w:val="24"/>
              </w:rPr>
              <w:br/>
              <w:t>Бухгалтерская справка (ф. 0504833)</w:t>
            </w:r>
          </w:p>
        </w:tc>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 xml:space="preserve">Дата размещения </w:t>
            </w:r>
            <w:r w:rsidRPr="004242ED">
              <w:rPr>
                <w:rFonts w:cs="Times New Roman"/>
                <w:sz w:val="24"/>
                <w:szCs w:val="24"/>
              </w:rPr>
              <w:lastRenderedPageBreak/>
              <w:t>извещения о закупке на официальном сайте www.zakupki.gov.ru</w:t>
            </w:r>
          </w:p>
        </w:tc>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 xml:space="preserve">Обязательство </w:t>
            </w:r>
            <w:r w:rsidRPr="004242ED">
              <w:rPr>
                <w:rFonts w:cs="Times New Roman"/>
                <w:sz w:val="24"/>
                <w:szCs w:val="24"/>
              </w:rPr>
              <w:lastRenderedPageBreak/>
              <w:t>отражается в учете по цене, указанной в извещении</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i/>
                <w:iCs/>
                <w:sz w:val="24"/>
                <w:szCs w:val="24"/>
              </w:rPr>
              <w:lastRenderedPageBreak/>
              <w:t xml:space="preserve">На текущий финансовый </w:t>
            </w:r>
            <w:r w:rsidRPr="004242ED">
              <w:rPr>
                <w:rFonts w:cs="Times New Roman"/>
                <w:i/>
                <w:iCs/>
                <w:sz w:val="24"/>
                <w:szCs w:val="24"/>
              </w:rPr>
              <w:br/>
            </w:r>
            <w:r w:rsidRPr="004242ED">
              <w:rPr>
                <w:rFonts w:cs="Times New Roman"/>
                <w:i/>
                <w:iCs/>
                <w:sz w:val="24"/>
                <w:szCs w:val="24"/>
              </w:rPr>
              <w:lastRenderedPageBreak/>
              <w:t>период</w:t>
            </w:r>
          </w:p>
        </w:tc>
      </w:tr>
      <w:tr w:rsidR="00E261A0" w:rsidRPr="004242ED" w:rsidTr="000C4C01">
        <w:trPr>
          <w:trHeight w:val="25"/>
        </w:trPr>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Х.506.10.ХХХ</w:t>
            </w:r>
          </w:p>
        </w:tc>
        <w:tc>
          <w:tcPr>
            <w:tcW w:w="0" w:type="auto"/>
            <w:tcBorders>
              <w:top w:val="single" w:sz="8" w:space="0" w:color="000000"/>
              <w:left w:val="single" w:sz="8" w:space="0" w:color="000000"/>
              <w:bottom w:val="single" w:sz="8" w:space="0" w:color="000000"/>
              <w:right w:val="single" w:sz="8" w:space="0" w:color="000000"/>
            </w:tcBorders>
            <w:vAlign w:val="center"/>
          </w:tcPr>
          <w:p w:rsidR="00E261A0" w:rsidRPr="004242ED" w:rsidRDefault="00E261A0" w:rsidP="004242ED">
            <w:pPr>
              <w:pStyle w:val="a5"/>
              <w:rPr>
                <w:rFonts w:cs="Times New Roman"/>
                <w:sz w:val="24"/>
                <w:szCs w:val="24"/>
              </w:rPr>
            </w:pPr>
            <w:r w:rsidRPr="004242ED">
              <w:rPr>
                <w:rFonts w:cs="Times New Roman"/>
                <w:sz w:val="24"/>
                <w:szCs w:val="24"/>
              </w:rPr>
              <w:t>Х.502.17.ХХХ</w:t>
            </w:r>
          </w:p>
        </w:tc>
      </w:tr>
      <w:tr w:rsidR="00E261A0" w:rsidRPr="004242ED" w:rsidTr="000C4C01">
        <w:trPr>
          <w:trHeight w:val="25"/>
        </w:trPr>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i/>
                <w:iCs/>
                <w:sz w:val="24"/>
                <w:szCs w:val="24"/>
              </w:rPr>
              <w:t>На плановый период</w:t>
            </w:r>
          </w:p>
        </w:tc>
      </w:tr>
      <w:tr w:rsidR="00E261A0" w:rsidRPr="004242ED" w:rsidTr="000C4C01">
        <w:trPr>
          <w:trHeight w:val="25"/>
        </w:trPr>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Х.506.Х0.ХХХ</w:t>
            </w:r>
          </w:p>
        </w:tc>
        <w:tc>
          <w:tcPr>
            <w:tcW w:w="0" w:type="auto"/>
            <w:tcBorders>
              <w:top w:val="single" w:sz="8" w:space="0" w:color="000000"/>
              <w:left w:val="single" w:sz="8" w:space="0" w:color="000000"/>
              <w:right w:val="single" w:sz="8" w:space="0" w:color="000000"/>
            </w:tcBorders>
          </w:tcPr>
          <w:p w:rsidR="00E261A0" w:rsidRPr="004242ED" w:rsidRDefault="00E261A0" w:rsidP="004242ED">
            <w:pPr>
              <w:pStyle w:val="a5"/>
              <w:rPr>
                <w:rFonts w:cs="Times New Roman"/>
                <w:sz w:val="24"/>
                <w:szCs w:val="24"/>
              </w:rPr>
            </w:pPr>
            <w:r w:rsidRPr="004242ED">
              <w:rPr>
                <w:rFonts w:cs="Times New Roman"/>
                <w:sz w:val="24"/>
                <w:szCs w:val="24"/>
              </w:rPr>
              <w:t>Х.502.Х7.ХХХ</w:t>
            </w:r>
          </w:p>
        </w:tc>
      </w:tr>
      <w:tr w:rsidR="00E261A0" w:rsidRPr="004242ED" w:rsidTr="000C4C01">
        <w:trPr>
          <w:trHeight w:val="25"/>
        </w:trPr>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1.1.4</w:t>
            </w:r>
          </w:p>
        </w:tc>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Принятие суммы расходного обязательства при заключении контракта (договора) </w:t>
            </w:r>
          </w:p>
        </w:tc>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Контракт (договор)/</w:t>
            </w:r>
            <w:r w:rsidRPr="004242ED">
              <w:rPr>
                <w:rFonts w:cs="Times New Roman"/>
                <w:sz w:val="24"/>
                <w:szCs w:val="24"/>
              </w:rPr>
              <w:br/>
              <w:t>Бухгалтерская справка (ф. 0504833)</w:t>
            </w:r>
          </w:p>
        </w:tc>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подписания контракта (договора)</w:t>
            </w:r>
          </w:p>
        </w:tc>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Обязательство отражается в сумме заключенного контракта (договора) с учетом финансовых периодов, в которых он будет исполнен</w:t>
            </w:r>
          </w:p>
        </w:tc>
        <w:tc>
          <w:tcPr>
            <w:tcW w:w="0" w:type="auto"/>
            <w:gridSpan w:val="2"/>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i/>
                <w:iCs/>
                <w:sz w:val="24"/>
                <w:szCs w:val="24"/>
              </w:rPr>
              <w:t xml:space="preserve">На текущий финансовый </w:t>
            </w:r>
            <w:r w:rsidRPr="004242ED">
              <w:rPr>
                <w:rFonts w:cs="Times New Roman"/>
                <w:i/>
                <w:iCs/>
                <w:sz w:val="24"/>
                <w:szCs w:val="24"/>
              </w:rPr>
              <w:br/>
              <w:t>период</w:t>
            </w:r>
          </w:p>
        </w:tc>
      </w:tr>
      <w:tr w:rsidR="00E261A0" w:rsidRPr="004242ED" w:rsidTr="000C4C01">
        <w:trPr>
          <w:trHeight w:val="25"/>
        </w:trPr>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Х.502.17.ХХХ</w:t>
            </w:r>
          </w:p>
        </w:tc>
        <w:tc>
          <w:tcPr>
            <w:tcW w:w="0" w:type="auto"/>
            <w:tcBorders>
              <w:top w:val="single" w:sz="8" w:space="0" w:color="000000"/>
              <w:left w:val="single" w:sz="8" w:space="0" w:color="000000"/>
              <w:right w:val="single" w:sz="8" w:space="0" w:color="000000"/>
            </w:tcBorders>
            <w:vAlign w:val="center"/>
          </w:tcPr>
          <w:p w:rsidR="00E261A0" w:rsidRPr="004242ED" w:rsidRDefault="00E261A0" w:rsidP="004242ED">
            <w:pPr>
              <w:pStyle w:val="a5"/>
              <w:rPr>
                <w:rFonts w:cs="Times New Roman"/>
                <w:sz w:val="24"/>
                <w:szCs w:val="24"/>
              </w:rPr>
            </w:pPr>
            <w:r w:rsidRPr="004242ED">
              <w:rPr>
                <w:rFonts w:cs="Times New Roman"/>
                <w:sz w:val="24"/>
                <w:szCs w:val="24"/>
              </w:rPr>
              <w:t>Х.502.11.ХХХ</w:t>
            </w:r>
          </w:p>
        </w:tc>
      </w:tr>
      <w:tr w:rsidR="00E261A0" w:rsidRPr="004242ED" w:rsidTr="000C4C01">
        <w:trPr>
          <w:trHeight w:val="25"/>
        </w:trPr>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i/>
                <w:iCs/>
                <w:sz w:val="24"/>
                <w:szCs w:val="24"/>
              </w:rPr>
              <w:t>На плановый период</w:t>
            </w:r>
          </w:p>
        </w:tc>
      </w:tr>
      <w:tr w:rsidR="00E261A0" w:rsidRPr="004242ED" w:rsidTr="000C4C01">
        <w:trPr>
          <w:trHeight w:val="25"/>
        </w:trPr>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Х.502.Х7.ХХХ</w:t>
            </w:r>
          </w:p>
        </w:tc>
        <w:tc>
          <w:tcPr>
            <w:tcW w:w="0" w:type="auto"/>
            <w:tcBorders>
              <w:top w:val="single" w:sz="8" w:space="0" w:color="000000"/>
              <w:left w:val="single" w:sz="8" w:space="0" w:color="000000"/>
              <w:right w:val="single" w:sz="8" w:space="0" w:color="000000"/>
            </w:tcBorders>
          </w:tcPr>
          <w:p w:rsidR="00E261A0" w:rsidRPr="004242ED" w:rsidRDefault="00E261A0" w:rsidP="004242ED">
            <w:pPr>
              <w:pStyle w:val="a5"/>
              <w:rPr>
                <w:rFonts w:cs="Times New Roman"/>
                <w:sz w:val="24"/>
                <w:szCs w:val="24"/>
              </w:rPr>
            </w:pPr>
            <w:r w:rsidRPr="004242ED">
              <w:rPr>
                <w:rFonts w:cs="Times New Roman"/>
                <w:sz w:val="24"/>
                <w:szCs w:val="24"/>
              </w:rPr>
              <w:t>Х.502.Х1.ХХХ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1.2</w:t>
            </w:r>
          </w:p>
        </w:tc>
        <w:tc>
          <w:tcPr>
            <w:tcW w:w="0" w:type="auto"/>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Обязательства по контрактам, заключенным путем проведения конкурентных закупок</w:t>
            </w:r>
            <w:r w:rsidRPr="004242ED">
              <w:rPr>
                <w:rFonts w:cs="Times New Roman"/>
                <w:sz w:val="24"/>
                <w:szCs w:val="24"/>
              </w:rPr>
              <w:br/>
            </w:r>
            <w:r w:rsidRPr="004242ED">
              <w:rPr>
                <w:rFonts w:cs="Times New Roman"/>
                <w:i/>
                <w:iCs/>
                <w:sz w:val="24"/>
                <w:szCs w:val="24"/>
              </w:rPr>
              <w:t>(конкурсов, аукционов, запросов котировок, запросов предложений)</w:t>
            </w:r>
          </w:p>
        </w:tc>
      </w:tr>
      <w:tr w:rsidR="00E261A0" w:rsidRPr="004242ED" w:rsidTr="000C4C01">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1.2.1</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Принятие обязательств в сумме НМЦК при проведении конкурентной закупки</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Извещение о проведении закупки/</w:t>
            </w:r>
            <w:r w:rsidRPr="004242ED">
              <w:rPr>
                <w:rFonts w:cs="Times New Roman"/>
                <w:sz w:val="24"/>
                <w:szCs w:val="24"/>
              </w:rPr>
              <w:br/>
              <w:t>Бухгалтерская справка (ф. 0504833)</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размещения извещения о закупке на официальном сайте www.zakupki.gov.ru</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Обязательство отражается в учете по максимальной цене, объявленной в документации о закупке – НМЦК (с указанием контрагента «Конкурентная закупка»)</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 xml:space="preserve">На текущий финансовый </w:t>
            </w:r>
            <w:r w:rsidRPr="004242ED">
              <w:rPr>
                <w:rFonts w:cs="Times New Roman"/>
                <w:i/>
                <w:iCs/>
                <w:sz w:val="24"/>
                <w:szCs w:val="24"/>
              </w:rPr>
              <w:br/>
              <w:t>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Х.506.10.ХХХ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Х.502.17.ХХХ</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На плановый 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Х.506.Х0.ХХХ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Х.502.Х7.ХХХ</w:t>
            </w:r>
          </w:p>
        </w:tc>
      </w:tr>
      <w:tr w:rsidR="00E261A0" w:rsidRPr="004242ED" w:rsidTr="000C4C01">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1.2.2</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Принятие суммы расходного обязательства при заключении контракта (договора) по итогам конкурентной закупки </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Контракт (договор)/</w:t>
            </w:r>
            <w:r w:rsidRPr="004242ED">
              <w:rPr>
                <w:rFonts w:cs="Times New Roman"/>
                <w:sz w:val="24"/>
                <w:szCs w:val="24"/>
              </w:rPr>
              <w:br/>
              <w:t>Бухгалтерская справка (ф. 0504833)</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подписания контракта (договора)</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Обязательство отражается в сумме заключенного контракта (договора) с учетом финансовых периодов, в которых он будет исполнен</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 xml:space="preserve">На текущий финансовый </w:t>
            </w:r>
            <w:r w:rsidRPr="004242ED">
              <w:rPr>
                <w:rFonts w:cs="Times New Roman"/>
                <w:i/>
                <w:iCs/>
                <w:sz w:val="24"/>
                <w:szCs w:val="24"/>
              </w:rPr>
              <w:br/>
              <w:t>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Х.502.17.ХХХ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На плановый 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Х.502.Х7.ХХХ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Х.502.Х1.ХХХ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1.3</w:t>
            </w:r>
          </w:p>
        </w:tc>
        <w:tc>
          <w:tcPr>
            <w:tcW w:w="0" w:type="auto"/>
            <w:gridSpan w:val="6"/>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r w:rsidRPr="004242ED">
              <w:rPr>
                <w:rFonts w:cs="Times New Roman"/>
                <w:sz w:val="24"/>
                <w:szCs w:val="24"/>
              </w:rPr>
              <w:t xml:space="preserve">Уточнение обязательств по контрактам </w:t>
            </w:r>
          </w:p>
        </w:tc>
      </w:tr>
      <w:tr w:rsidR="00E261A0" w:rsidRPr="004242ED" w:rsidTr="000C4C01">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1.3.1</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Уточнение принимаемых обязательств на сумму экономии при заключении контракта (договора):</w:t>
            </w:r>
            <w:r w:rsidRPr="004242ED">
              <w:rPr>
                <w:rFonts w:cs="Times New Roman"/>
                <w:sz w:val="24"/>
                <w:szCs w:val="24"/>
              </w:rPr>
              <w:br/>
              <w:t>– по результатам конкурентной закупки;</w:t>
            </w:r>
            <w:r w:rsidRPr="004242ED">
              <w:rPr>
                <w:rFonts w:cs="Times New Roman"/>
                <w:sz w:val="24"/>
                <w:szCs w:val="24"/>
              </w:rPr>
              <w:br/>
              <w:t>– закупке с единственным поставщиком, извещение о которой размещается в ЕИС</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Протокол подведения итогов конкурентной </w:t>
            </w:r>
            <w:r w:rsidRPr="004242ED">
              <w:rPr>
                <w:rFonts w:cs="Times New Roman"/>
                <w:sz w:val="24"/>
                <w:szCs w:val="24"/>
              </w:rPr>
              <w:br/>
              <w:t>закупки/Бухгалтерская справка (ф. 0504833)</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подписания государственного контракта</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Корректировка обязательства на сумму, сэкономленную в результате проведения закупки</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 xml:space="preserve">На текущий финансовый </w:t>
            </w:r>
            <w:r w:rsidRPr="004242ED">
              <w:rPr>
                <w:rFonts w:cs="Times New Roman"/>
                <w:i/>
                <w:iCs/>
                <w:sz w:val="24"/>
                <w:szCs w:val="24"/>
              </w:rPr>
              <w:br/>
              <w:t>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 xml:space="preserve">Х.502.17.ХХХ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Х.506.10.ХХХ</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На плановый 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Х.502.Х7.ХХХ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Х.506.Х0.ХХХ</w:t>
            </w:r>
          </w:p>
        </w:tc>
      </w:tr>
      <w:tr w:rsidR="00E261A0" w:rsidRPr="004242ED" w:rsidTr="000C4C01">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1.3.2</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Уменьшение принятого обязательства в случае:</w:t>
            </w:r>
          </w:p>
          <w:p w:rsidR="00E261A0" w:rsidRPr="004242ED" w:rsidRDefault="00E261A0" w:rsidP="004242ED">
            <w:pPr>
              <w:pStyle w:val="a5"/>
              <w:rPr>
                <w:rFonts w:cs="Times New Roman"/>
                <w:sz w:val="24"/>
                <w:szCs w:val="24"/>
              </w:rPr>
            </w:pPr>
            <w:r w:rsidRPr="004242ED">
              <w:rPr>
                <w:rFonts w:cs="Times New Roman"/>
                <w:sz w:val="24"/>
                <w:szCs w:val="24"/>
              </w:rPr>
              <w:t>– отмены закупки;</w:t>
            </w:r>
            <w:r w:rsidRPr="004242ED">
              <w:rPr>
                <w:rFonts w:cs="Times New Roman"/>
                <w:sz w:val="24"/>
                <w:szCs w:val="24"/>
              </w:rPr>
              <w:br/>
              <w:t xml:space="preserve">– признания закупки </w:t>
            </w:r>
            <w:r w:rsidRPr="004242ED">
              <w:rPr>
                <w:rFonts w:cs="Times New Roman"/>
                <w:sz w:val="24"/>
                <w:szCs w:val="24"/>
              </w:rPr>
              <w:br/>
              <w:t xml:space="preserve">несостоявшейся по причине </w:t>
            </w:r>
            <w:r w:rsidRPr="004242ED">
              <w:rPr>
                <w:rFonts w:cs="Times New Roman"/>
                <w:sz w:val="24"/>
                <w:szCs w:val="24"/>
              </w:rPr>
              <w:br/>
              <w:t>того, что не было подано ни одной заявки;</w:t>
            </w:r>
            <w:r w:rsidRPr="004242ED">
              <w:rPr>
                <w:rFonts w:cs="Times New Roman"/>
                <w:sz w:val="24"/>
                <w:szCs w:val="24"/>
              </w:rPr>
              <w:br/>
              <w:t>– признания победителя закупки уклонившимся от заключения контракта (договора)</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Протокол подведения итогов конкурса, аукциона, запроса котировок или запроса предложений.</w:t>
            </w:r>
            <w:r w:rsidRPr="004242ED">
              <w:rPr>
                <w:rFonts w:cs="Times New Roman"/>
                <w:sz w:val="24"/>
                <w:szCs w:val="24"/>
              </w:rPr>
              <w:br/>
              <w:t>Протокол признания победителя закупки уклонившимся от заключения контракта (договора)/</w:t>
            </w:r>
            <w:r w:rsidRPr="004242ED">
              <w:rPr>
                <w:rFonts w:cs="Times New Roman"/>
                <w:sz w:val="24"/>
                <w:szCs w:val="24"/>
              </w:rPr>
              <w:br/>
              <w:t>Бухгалтерская справка (ф. 0504833)</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протокола о признании конкурентной закупки несостоявшейся.</w:t>
            </w:r>
            <w:r w:rsidRPr="004242ED">
              <w:rPr>
                <w:rFonts w:cs="Times New Roman"/>
                <w:sz w:val="24"/>
                <w:szCs w:val="24"/>
              </w:rPr>
              <w:br/>
              <w:t>Дата признания победителя закупки уклонившимся от заключения контракта (договора)</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Уменьшение ранее принятого обязательства на всю сумму способом «Красное </w:t>
            </w:r>
            <w:proofErr w:type="spellStart"/>
            <w:r w:rsidRPr="004242ED">
              <w:rPr>
                <w:rFonts w:cs="Times New Roman"/>
                <w:sz w:val="24"/>
                <w:szCs w:val="24"/>
              </w:rPr>
              <w:t>сторно</w:t>
            </w:r>
            <w:proofErr w:type="spellEnd"/>
            <w:r w:rsidRPr="004242ED">
              <w:rPr>
                <w:rFonts w:cs="Times New Roman"/>
                <w:sz w:val="24"/>
                <w:szCs w:val="24"/>
              </w:rPr>
              <w:t>»</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 xml:space="preserve">На текущий финансовый </w:t>
            </w:r>
            <w:r w:rsidRPr="004242ED">
              <w:rPr>
                <w:rFonts w:cs="Times New Roman"/>
                <w:i/>
                <w:iCs/>
                <w:sz w:val="24"/>
                <w:szCs w:val="24"/>
              </w:rPr>
              <w:br/>
              <w:t>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Х.506.10.ХХХ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Х.502.17.ХХХ</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На плановый 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Х.506.Х0.ХХХ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Х.502.Х7.ХХХ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1.4</w:t>
            </w:r>
          </w:p>
        </w:tc>
        <w:tc>
          <w:tcPr>
            <w:tcW w:w="0" w:type="auto"/>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 xml:space="preserve">Обязательства по контрактам (договорам), принятые в прошлые годы и не исполненные по состоянию на начало текущего финансового </w:t>
            </w:r>
            <w:r w:rsidRPr="004242ED">
              <w:rPr>
                <w:rFonts w:cs="Times New Roman"/>
                <w:sz w:val="24"/>
                <w:szCs w:val="24"/>
              </w:rPr>
              <w:br/>
              <w:t xml:space="preserve">года </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1.4.1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Контракты (договоры), подлежащие исполнению в текущем финансовом году</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Заключенные контракты (договоры)/</w:t>
            </w:r>
            <w:r w:rsidRPr="004242ED">
              <w:rPr>
                <w:rFonts w:cs="Times New Roman"/>
                <w:sz w:val="24"/>
                <w:szCs w:val="24"/>
              </w:rPr>
              <w:br/>
              <w:t>Бухгалтерская справка (ф. 0504833)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Начало текущего финансового года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не исполненных по условиям контракта (договора) обязательств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Х.502.21.ХХХ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r>
      <w:tr w:rsidR="00E261A0" w:rsidRPr="004242ED" w:rsidTr="000C4C01">
        <w:tc>
          <w:tcPr>
            <w:tcW w:w="0" w:type="auto"/>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Cs/>
                <w:sz w:val="24"/>
                <w:szCs w:val="24"/>
              </w:rPr>
              <w:t>2. Обязательства по текущей деятельности учреждения</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2.1</w:t>
            </w:r>
          </w:p>
        </w:tc>
        <w:tc>
          <w:tcPr>
            <w:tcW w:w="0" w:type="auto"/>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Обязательства, связанные с оплатой труда</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2.1.1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Зарплата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Утвержденный План финансово-хозяйственной деятельности</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Начало текущего финансового года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Объем утвержденных плановых назначений</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Х.506.10.211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Х.502.11.211</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2.1.2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Взносы на обязательное пенсионное (социальное, медицинское) страхование, взносы на страхование от несчастных случаев и </w:t>
            </w:r>
            <w:r w:rsidRPr="004242ED">
              <w:rPr>
                <w:rFonts w:cs="Times New Roman"/>
                <w:sz w:val="24"/>
                <w:szCs w:val="24"/>
              </w:rPr>
              <w:br/>
              <w:t>профзаболеваний</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Расчетные ведомости (ф. 0504402).</w:t>
            </w:r>
          </w:p>
          <w:p w:rsidR="00E261A0" w:rsidRPr="004242ED" w:rsidRDefault="00E261A0" w:rsidP="004242ED">
            <w:pPr>
              <w:pStyle w:val="a5"/>
              <w:rPr>
                <w:rFonts w:cs="Times New Roman"/>
                <w:sz w:val="24"/>
                <w:szCs w:val="24"/>
              </w:rPr>
            </w:pPr>
            <w:r w:rsidRPr="004242ED">
              <w:rPr>
                <w:rFonts w:cs="Times New Roman"/>
                <w:sz w:val="24"/>
                <w:szCs w:val="24"/>
              </w:rPr>
              <w:t>Расчетно-платежные ведомости (ф. 0504401).</w:t>
            </w:r>
          </w:p>
          <w:p w:rsidR="00E261A0" w:rsidRPr="004242ED" w:rsidRDefault="00E261A0" w:rsidP="004242ED">
            <w:pPr>
              <w:pStyle w:val="a5"/>
              <w:rPr>
                <w:rFonts w:cs="Times New Roman"/>
                <w:sz w:val="24"/>
                <w:szCs w:val="24"/>
              </w:rPr>
            </w:pPr>
            <w:r w:rsidRPr="004242ED">
              <w:rPr>
                <w:rFonts w:cs="Times New Roman"/>
                <w:sz w:val="24"/>
                <w:szCs w:val="24"/>
              </w:rPr>
              <w:t xml:space="preserve">Карточки индивидуального учета </w:t>
            </w:r>
            <w:r w:rsidRPr="004242ED">
              <w:rPr>
                <w:rFonts w:cs="Times New Roman"/>
                <w:sz w:val="24"/>
                <w:szCs w:val="24"/>
              </w:rPr>
              <w:br/>
              <w:t>сумм начисленных выплат и иных вознаграждений и сумм начисленных страховых взносов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В момент образования кредиторской задолженности – не позднее последнего дня месяца, за который производится начисление</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(платежей)</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Х.506.10.213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Х.502.11.213</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2.2</w:t>
            </w:r>
          </w:p>
        </w:tc>
        <w:tc>
          <w:tcPr>
            <w:tcW w:w="0" w:type="auto"/>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Обязательства по расчетам с подотчетными лицами</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2.2.1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Выдача денег под отчет сотруднику на приобретение товаров (работ, услуг) за наличный расчет</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Письменное заявление на выдачу денежных средств под отчет</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утверждения (подписания) заявления руководителем</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(выплат)</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Х.506.10.ХХХ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2.2.2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Выдача денег под отчет сотруднику при направлении в </w:t>
            </w:r>
            <w:r w:rsidRPr="004242ED">
              <w:rPr>
                <w:rFonts w:cs="Times New Roman"/>
                <w:sz w:val="24"/>
                <w:szCs w:val="24"/>
              </w:rPr>
              <w:lastRenderedPageBreak/>
              <w:t>командировку</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Приказ о направлении в командировку</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подписания приказа руководителем</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(выплат)</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Х.506.10.ХХХ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r>
      <w:tr w:rsidR="00E261A0" w:rsidRPr="004242ED" w:rsidTr="000C4C01">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2.2.3</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Корректировка ранее принятых обязательств в момент принятия к учету авансового отчета (ф. 0504505)</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Авансовый отчет (ф. 0504505)</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утверждения авансового отчета (ф. 0504505) руководителем</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Корректировка обязательства: при перерасходе – в сторону увеличения; при экономии – в сторону уменьшения</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Перерасход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Х.506.10.ХХХ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Экономия</w:t>
            </w:r>
            <w:r w:rsidRPr="004242ED">
              <w:rPr>
                <w:rFonts w:cs="Times New Roman"/>
                <w:sz w:val="24"/>
                <w:szCs w:val="24"/>
              </w:rPr>
              <w:br/>
            </w:r>
            <w:r w:rsidRPr="004242ED">
              <w:rPr>
                <w:rFonts w:cs="Times New Roman"/>
                <w:i/>
                <w:iCs/>
                <w:sz w:val="24"/>
                <w:szCs w:val="24"/>
              </w:rPr>
              <w:t xml:space="preserve">способом «Красное </w:t>
            </w:r>
            <w:proofErr w:type="spellStart"/>
            <w:r w:rsidRPr="004242ED">
              <w:rPr>
                <w:rFonts w:cs="Times New Roman"/>
                <w:i/>
                <w:iCs/>
                <w:sz w:val="24"/>
                <w:szCs w:val="24"/>
              </w:rPr>
              <w:t>сторно</w:t>
            </w:r>
            <w:proofErr w:type="spellEnd"/>
            <w:r w:rsidRPr="004242ED">
              <w:rPr>
                <w:rFonts w:cs="Times New Roman"/>
                <w:i/>
                <w:iCs/>
                <w:sz w:val="24"/>
                <w:szCs w:val="24"/>
              </w:rPr>
              <w:t>»</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Х.506.10.ХХХ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2.3.</w:t>
            </w:r>
          </w:p>
        </w:tc>
        <w:tc>
          <w:tcPr>
            <w:tcW w:w="0" w:type="auto"/>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Обязательства перед бюджетом, по возмещению вреда, по другим выплатам</w:t>
            </w:r>
            <w:r w:rsidRPr="004242ED">
              <w:rPr>
                <w:rFonts w:cs="Times New Roman"/>
                <w:sz w:val="24"/>
                <w:szCs w:val="24"/>
              </w:rPr>
              <w:br/>
            </w:r>
            <w:r w:rsidRPr="004242ED">
              <w:rPr>
                <w:rFonts w:cs="Times New Roman"/>
                <w:i/>
                <w:iCs/>
                <w:sz w:val="24"/>
                <w:szCs w:val="24"/>
              </w:rPr>
              <w:t>(налоги, госпошлины, сборы, исполнительные документы)</w:t>
            </w:r>
          </w:p>
        </w:tc>
      </w:tr>
      <w:tr w:rsidR="00E261A0" w:rsidRPr="004242ED" w:rsidTr="000C4C01">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2.3.1</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Начисление налогов (налог на имущество, налог на прибыль, НДС)</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Налоговые регистры, отражающие расчет налога</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В дату образования кредиторской задолженности – ежеквартально (не позднее последнего дня </w:t>
            </w:r>
            <w:r w:rsidRPr="004242ED">
              <w:rPr>
                <w:rFonts w:cs="Times New Roman"/>
                <w:sz w:val="24"/>
                <w:szCs w:val="24"/>
              </w:rPr>
              <w:br/>
              <w:t>текущего квартала)</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(платежей)</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 xml:space="preserve">На текущий финансовый </w:t>
            </w:r>
            <w:r w:rsidRPr="004242ED">
              <w:rPr>
                <w:rFonts w:cs="Times New Roman"/>
                <w:i/>
                <w:iCs/>
                <w:sz w:val="24"/>
                <w:szCs w:val="24"/>
              </w:rPr>
              <w:br/>
              <w:t>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Х.506.10.ХХХ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На плановый 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Х.506.Х0.ХХХ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Х.502.Х1.ХХХ</w:t>
            </w:r>
          </w:p>
        </w:tc>
      </w:tr>
      <w:tr w:rsidR="00E261A0" w:rsidRPr="004242ED" w:rsidTr="000C4C01">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2.3.2</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Начисление всех видов сборов, пошлин, патентных платежей</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Бухгалтерские справки (ф. 0504833) с приложением расчетов.</w:t>
            </w:r>
            <w:r w:rsidRPr="004242ED">
              <w:rPr>
                <w:rFonts w:cs="Times New Roman"/>
                <w:sz w:val="24"/>
                <w:szCs w:val="24"/>
              </w:rPr>
              <w:br/>
              <w:t>Служебные записки (другие распоряжения руководителя)</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В момент подписания документа о необходимости платежа</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(платежей)</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 xml:space="preserve">На текущий финансовый </w:t>
            </w:r>
            <w:r w:rsidRPr="004242ED">
              <w:rPr>
                <w:rFonts w:cs="Times New Roman"/>
                <w:i/>
                <w:iCs/>
                <w:sz w:val="24"/>
                <w:szCs w:val="24"/>
              </w:rPr>
              <w:br/>
              <w:t>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Х.506.10.291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Х.502.11.291</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На плановый 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Х.506.Х0.291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Х.502.Х1.291</w:t>
            </w:r>
          </w:p>
        </w:tc>
      </w:tr>
      <w:tr w:rsidR="00E261A0" w:rsidRPr="004242ED" w:rsidTr="000C4C01">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2.3.3</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Начисление штрафных санкций и сумм, предписанных судом</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Исполнительный лист.</w:t>
            </w:r>
          </w:p>
          <w:p w:rsidR="00E261A0" w:rsidRPr="004242ED" w:rsidRDefault="00E261A0" w:rsidP="004242ED">
            <w:pPr>
              <w:pStyle w:val="a5"/>
              <w:rPr>
                <w:rFonts w:cs="Times New Roman"/>
                <w:sz w:val="24"/>
                <w:szCs w:val="24"/>
              </w:rPr>
            </w:pPr>
            <w:r w:rsidRPr="004242ED">
              <w:rPr>
                <w:rFonts w:cs="Times New Roman"/>
                <w:sz w:val="24"/>
                <w:szCs w:val="24"/>
              </w:rPr>
              <w:t>Судебный приказ.</w:t>
            </w:r>
          </w:p>
          <w:p w:rsidR="00E261A0" w:rsidRPr="004242ED" w:rsidRDefault="00E261A0" w:rsidP="004242ED">
            <w:pPr>
              <w:pStyle w:val="a5"/>
              <w:rPr>
                <w:rFonts w:cs="Times New Roman"/>
                <w:sz w:val="24"/>
                <w:szCs w:val="24"/>
              </w:rPr>
            </w:pPr>
            <w:r w:rsidRPr="004242ED">
              <w:rPr>
                <w:rFonts w:cs="Times New Roman"/>
                <w:sz w:val="24"/>
                <w:szCs w:val="24"/>
              </w:rPr>
              <w:t>Постановления судебных (следственных) органов.</w:t>
            </w:r>
          </w:p>
          <w:p w:rsidR="00E261A0" w:rsidRPr="004242ED" w:rsidRDefault="00E261A0" w:rsidP="004242ED">
            <w:pPr>
              <w:pStyle w:val="a5"/>
              <w:rPr>
                <w:rFonts w:cs="Times New Roman"/>
                <w:sz w:val="24"/>
                <w:szCs w:val="24"/>
              </w:rPr>
            </w:pPr>
            <w:r w:rsidRPr="004242ED">
              <w:rPr>
                <w:rFonts w:cs="Times New Roman"/>
                <w:sz w:val="24"/>
                <w:szCs w:val="24"/>
              </w:rPr>
              <w:t xml:space="preserve">Иные документы, устанавливающие обязательства </w:t>
            </w:r>
            <w:r w:rsidRPr="004242ED">
              <w:rPr>
                <w:rFonts w:cs="Times New Roman"/>
                <w:sz w:val="24"/>
                <w:szCs w:val="24"/>
              </w:rPr>
              <w:br/>
              <w:t>учреждения</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поступления исполнительных документов в бухгалтерию</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(выплат)</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 xml:space="preserve">На текущий финансовый </w:t>
            </w:r>
            <w:r w:rsidRPr="004242ED">
              <w:rPr>
                <w:rFonts w:cs="Times New Roman"/>
                <w:i/>
                <w:iCs/>
                <w:sz w:val="24"/>
                <w:szCs w:val="24"/>
              </w:rPr>
              <w:br/>
              <w:t>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lang w:val="en-US"/>
              </w:rPr>
            </w:pPr>
            <w:r w:rsidRPr="004242ED">
              <w:rPr>
                <w:rFonts w:cs="Times New Roman"/>
                <w:sz w:val="24"/>
                <w:szCs w:val="24"/>
              </w:rPr>
              <w:t>Х.506.10.290</w:t>
            </w:r>
            <w:r w:rsidRPr="004242ED">
              <w:rPr>
                <w:rFonts w:cs="Times New Roman"/>
                <w:color w:val="99CCFF"/>
                <w:sz w:val="24"/>
                <w:szCs w:val="24"/>
                <w:vertAlign w:val="superscript"/>
                <w:lang w:val="en-US"/>
              </w:rPr>
              <w:t>&lt;1&gt;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Х.502.11.290</w:t>
            </w:r>
            <w:r w:rsidRPr="004242ED">
              <w:rPr>
                <w:rFonts w:cs="Times New Roman"/>
                <w:color w:val="99CCFF"/>
                <w:sz w:val="24"/>
                <w:szCs w:val="24"/>
                <w:vertAlign w:val="superscript"/>
                <w:lang w:val="en-US"/>
              </w:rPr>
              <w:t>&lt;1&gt;</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На плановый период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Х.506.Х0.290</w:t>
            </w:r>
            <w:r w:rsidRPr="004242ED">
              <w:rPr>
                <w:rFonts w:cs="Times New Roman"/>
                <w:color w:val="99CCFF"/>
                <w:sz w:val="24"/>
                <w:szCs w:val="24"/>
                <w:vertAlign w:val="superscript"/>
                <w:lang w:val="en-US"/>
              </w:rPr>
              <w:t>&lt;1&gt;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Х.502.Х1.290</w:t>
            </w:r>
            <w:r w:rsidRPr="004242ED">
              <w:rPr>
                <w:rFonts w:cs="Times New Roman"/>
                <w:color w:val="99CCFF"/>
                <w:sz w:val="24"/>
                <w:szCs w:val="24"/>
                <w:vertAlign w:val="superscript"/>
                <w:lang w:val="en-US"/>
              </w:rPr>
              <w:t>&lt;1&gt;</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2.3.4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Иные обязательства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Документы, подтверждающие возникновение обязательства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подписания (утверждения) соответствующих документов либо дата их представления в бухгалтерию</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принятых обязательств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Х.506.10.ХХХ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r>
      <w:tr w:rsidR="00E261A0" w:rsidRPr="004242ED" w:rsidTr="000C4C01">
        <w:tc>
          <w:tcPr>
            <w:tcW w:w="0" w:type="auto"/>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Cs/>
                <w:sz w:val="24"/>
                <w:szCs w:val="24"/>
              </w:rPr>
              <w:t>3. Отложенные обязательства</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3.1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Принятие обязательства на сумму созданного резерва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Бухгалтерская справка (ф. 0504833) с приложением расчетов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расчета резерва, согласно положениям учетной политики</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Сумма оценочного значения, по методу, предусмотренному в учетной политике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Х.506.90.ХХХ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Х.502.99.ХХХ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3.2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Уменьшение размера созданного резерва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Приказ </w:t>
            </w:r>
            <w:proofErr w:type="spellStart"/>
            <w:r w:rsidRPr="004242ED">
              <w:rPr>
                <w:rFonts w:cs="Times New Roman"/>
                <w:sz w:val="24"/>
                <w:szCs w:val="24"/>
              </w:rPr>
              <w:t>руководителя.Бухгалтерская</w:t>
            </w:r>
            <w:proofErr w:type="spellEnd"/>
            <w:r w:rsidRPr="004242ED">
              <w:rPr>
                <w:rFonts w:cs="Times New Roman"/>
                <w:sz w:val="24"/>
                <w:szCs w:val="24"/>
              </w:rPr>
              <w:t xml:space="preserve"> справка (ф. 0504833) с приложением расчетов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определенная в приказе об уменьшении размера резерва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Сумма, на которую будет уменьшен резерв, отражается способом «Красное </w:t>
            </w:r>
            <w:proofErr w:type="spellStart"/>
            <w:r w:rsidRPr="004242ED">
              <w:rPr>
                <w:rFonts w:cs="Times New Roman"/>
                <w:sz w:val="24"/>
                <w:szCs w:val="24"/>
              </w:rPr>
              <w:t>сторно</w:t>
            </w:r>
            <w:proofErr w:type="spellEnd"/>
            <w:r w:rsidRPr="004242ED">
              <w:rPr>
                <w:rFonts w:cs="Times New Roman"/>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Х.506.90.ХХХ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Х.502.99.ХХХ</w:t>
            </w:r>
          </w:p>
        </w:tc>
      </w:tr>
      <w:tr w:rsidR="00E261A0" w:rsidRPr="004242ED" w:rsidTr="000C4C01">
        <w:trPr>
          <w:trHeight w:val="553"/>
        </w:trPr>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3.3</w:t>
            </w:r>
          </w:p>
        </w:tc>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Отражение принятого обязательства при осуществлении расходов за счет созданных резервов</w:t>
            </w:r>
          </w:p>
          <w:p w:rsidR="00E261A0" w:rsidRPr="004242ED" w:rsidRDefault="00E261A0" w:rsidP="004242ED">
            <w:pPr>
              <w:pStyle w:val="a5"/>
              <w:rPr>
                <w:rFonts w:cs="Times New Roman"/>
                <w:sz w:val="24"/>
                <w:szCs w:val="24"/>
              </w:rPr>
            </w:pPr>
            <w:r w:rsidRPr="004242ED">
              <w:rPr>
                <w:rFonts w:cs="Times New Roman"/>
                <w:sz w:val="24"/>
                <w:szCs w:val="24"/>
              </w:rPr>
              <w:t> </w:t>
            </w:r>
          </w:p>
        </w:tc>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Документы, подтверждающие возникновение обязательства/ Бухгалтерская справка (ф. 0504833)</w:t>
            </w:r>
          </w:p>
          <w:p w:rsidR="00E261A0" w:rsidRPr="004242ED" w:rsidRDefault="00E261A0" w:rsidP="004242ED">
            <w:pPr>
              <w:pStyle w:val="a5"/>
              <w:rPr>
                <w:rFonts w:cs="Times New Roman"/>
                <w:sz w:val="24"/>
                <w:szCs w:val="24"/>
              </w:rPr>
            </w:pPr>
            <w:r w:rsidRPr="004242ED">
              <w:rPr>
                <w:rFonts w:cs="Times New Roman"/>
                <w:sz w:val="24"/>
                <w:szCs w:val="24"/>
              </w:rPr>
              <w:t> </w:t>
            </w:r>
          </w:p>
        </w:tc>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В момент образования кредиторской задолженности</w:t>
            </w:r>
          </w:p>
          <w:p w:rsidR="00E261A0" w:rsidRPr="004242ED" w:rsidRDefault="00E261A0" w:rsidP="004242ED">
            <w:pPr>
              <w:pStyle w:val="a5"/>
              <w:rPr>
                <w:rFonts w:cs="Times New Roman"/>
                <w:sz w:val="24"/>
                <w:szCs w:val="24"/>
              </w:rPr>
            </w:pPr>
            <w:r w:rsidRPr="004242ED">
              <w:rPr>
                <w:rFonts w:cs="Times New Roman"/>
                <w:sz w:val="24"/>
                <w:szCs w:val="24"/>
              </w:rPr>
              <w:t> </w:t>
            </w:r>
          </w:p>
        </w:tc>
        <w:tc>
          <w:tcPr>
            <w:tcW w:w="0" w:type="auto"/>
            <w:vMerge w:val="restart"/>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принятого обязательства в рамках созданного резерва</w:t>
            </w:r>
          </w:p>
          <w:p w:rsidR="00E261A0" w:rsidRPr="004242ED" w:rsidRDefault="00E261A0" w:rsidP="004242ED">
            <w:pPr>
              <w:pStyle w:val="a5"/>
              <w:rPr>
                <w:rFonts w:cs="Times New Roman"/>
                <w:sz w:val="24"/>
                <w:szCs w:val="24"/>
              </w:rPr>
            </w:pPr>
            <w:r w:rsidRPr="004242ED">
              <w:rPr>
                <w:rFonts w:cs="Times New Roman"/>
                <w:sz w:val="24"/>
                <w:szCs w:val="24"/>
              </w:rPr>
              <w:t> </w:t>
            </w:r>
          </w:p>
        </w:tc>
        <w:tc>
          <w:tcPr>
            <w:tcW w:w="0" w:type="auto"/>
            <w:gridSpan w:val="2"/>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i/>
                <w:sz w:val="24"/>
                <w:szCs w:val="24"/>
              </w:rPr>
            </w:pPr>
            <w:r w:rsidRPr="004242ED">
              <w:rPr>
                <w:rFonts w:cs="Times New Roman"/>
                <w:i/>
                <w:sz w:val="24"/>
                <w:szCs w:val="24"/>
              </w:rPr>
              <w:t>На текущий финансовый период</w:t>
            </w:r>
          </w:p>
        </w:tc>
      </w:tr>
      <w:tr w:rsidR="00E261A0" w:rsidRPr="004242ED" w:rsidTr="000C4C01">
        <w:tc>
          <w:tcPr>
            <w:tcW w:w="0" w:type="auto"/>
            <w:vMerge/>
            <w:tcBorders>
              <w:left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tcBorders>
              <w:top w:val="single" w:sz="4" w:space="0" w:color="auto"/>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Х.502.99.ХХХ</w:t>
            </w:r>
          </w:p>
        </w:tc>
        <w:tc>
          <w:tcPr>
            <w:tcW w:w="0" w:type="auto"/>
            <w:tcBorders>
              <w:top w:val="single" w:sz="4" w:space="0" w:color="auto"/>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r>
      <w:tr w:rsidR="00E261A0" w:rsidRPr="004242ED" w:rsidTr="000C4C01">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i/>
                <w:sz w:val="24"/>
                <w:szCs w:val="24"/>
              </w:rPr>
            </w:pPr>
            <w:r w:rsidRPr="004242ED">
              <w:rPr>
                <w:rFonts w:cs="Times New Roman"/>
                <w:i/>
                <w:sz w:val="24"/>
                <w:szCs w:val="24"/>
              </w:rPr>
              <w:t>На плановый период</w:t>
            </w:r>
          </w:p>
        </w:tc>
      </w:tr>
      <w:tr w:rsidR="00E261A0" w:rsidRPr="004242ED" w:rsidTr="000C4C01">
        <w:tc>
          <w:tcPr>
            <w:tcW w:w="0" w:type="auto"/>
            <w:vMerge/>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Style w:val="fill"/>
                <w:rFonts w:cs="Times New Roman"/>
                <w:sz w:val="24"/>
                <w:szCs w:val="24"/>
              </w:rPr>
            </w:pPr>
          </w:p>
        </w:tc>
        <w:tc>
          <w:tcPr>
            <w:tcW w:w="0" w:type="auto"/>
            <w:vMerge/>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Х.502.99.ХХХ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Х.502.Х1.ХХХ</w:t>
            </w:r>
          </w:p>
        </w:tc>
      </w:tr>
      <w:tr w:rsidR="00E261A0" w:rsidRPr="004242ED" w:rsidTr="000C4C01">
        <w:tc>
          <w:tcPr>
            <w:tcW w:w="0" w:type="auto"/>
            <w:vMerge w:val="restart"/>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Style w:val="fill"/>
                <w:rFonts w:cs="Times New Roman"/>
                <w:b w:val="0"/>
                <w:i w:val="0"/>
                <w:sz w:val="24"/>
                <w:szCs w:val="24"/>
              </w:rPr>
            </w:pPr>
            <w:r w:rsidRPr="004242ED">
              <w:rPr>
                <w:rStyle w:val="fill"/>
                <w:rFonts w:cs="Times New Roman"/>
                <w:b w:val="0"/>
                <w:i w:val="0"/>
                <w:sz w:val="24"/>
                <w:szCs w:val="24"/>
              </w:rPr>
              <w:t>3.4</w:t>
            </w:r>
          </w:p>
        </w:tc>
        <w:tc>
          <w:tcPr>
            <w:tcW w:w="0" w:type="auto"/>
            <w:vMerge w:val="restart"/>
            <w:tcBorders>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Скорректированы плановые назначения на расходы, начисленные за счет резерва</w:t>
            </w: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i/>
                <w:sz w:val="24"/>
                <w:szCs w:val="24"/>
              </w:rPr>
              <w:t>На текущий финансовый период</w:t>
            </w:r>
          </w:p>
        </w:tc>
      </w:tr>
      <w:tr w:rsidR="00E261A0" w:rsidRPr="004242ED" w:rsidTr="000C4C01">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Style w:val="fill"/>
                <w:rFonts w:cs="Times New Roman"/>
                <w:b w:val="0"/>
                <w:i w:val="0"/>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Х.506.10.ХХХ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Х.506.90.ХХХ</w:t>
            </w:r>
          </w:p>
        </w:tc>
      </w:tr>
      <w:tr w:rsidR="00E261A0" w:rsidRPr="004242ED" w:rsidTr="000C4C01">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Style w:val="fill"/>
                <w:rFonts w:cs="Times New Roman"/>
                <w:b w:val="0"/>
                <w:i w:val="0"/>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i/>
                <w:sz w:val="24"/>
                <w:szCs w:val="24"/>
              </w:rPr>
              <w:t>На плановый период</w:t>
            </w:r>
          </w:p>
        </w:tc>
      </w:tr>
      <w:tr w:rsidR="00E261A0" w:rsidRPr="004242ED" w:rsidTr="000C4C01">
        <w:tc>
          <w:tcPr>
            <w:tcW w:w="0" w:type="auto"/>
            <w:vMerge/>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Style w:val="fill"/>
                <w:rFonts w:cs="Times New Roman"/>
                <w:b w:val="0"/>
                <w:i w:val="0"/>
                <w:sz w:val="24"/>
                <w:szCs w:val="24"/>
              </w:rPr>
            </w:pPr>
          </w:p>
        </w:tc>
        <w:tc>
          <w:tcPr>
            <w:tcW w:w="0" w:type="auto"/>
            <w:vMerge/>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vMerge/>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Х.506.Х0.ХХХ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Х.506.90.ХХХ</w:t>
            </w:r>
          </w:p>
        </w:tc>
      </w:tr>
      <w:tr w:rsidR="00E261A0" w:rsidRPr="004242ED" w:rsidTr="000C4C01">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Style w:val="fill"/>
                <w:rFonts w:cs="Times New Roman"/>
                <w:b w:val="0"/>
                <w:i w:val="0"/>
                <w:sz w:val="24"/>
                <w:szCs w:val="24"/>
              </w:rPr>
            </w:pPr>
            <w:r w:rsidRPr="004242ED">
              <w:rPr>
                <w:rStyle w:val="fill"/>
                <w:rFonts w:cs="Times New Roman"/>
                <w:b w:val="0"/>
                <w:i w:val="0"/>
                <w:sz w:val="24"/>
                <w:szCs w:val="24"/>
              </w:rPr>
              <w:t>3.5</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Скорректированы ранее принятые </w:t>
            </w:r>
            <w:r w:rsidRPr="004242ED">
              <w:rPr>
                <w:rFonts w:cs="Times New Roman"/>
                <w:sz w:val="24"/>
                <w:szCs w:val="24"/>
              </w:rPr>
              <w:lastRenderedPageBreak/>
              <w:t>бюджетные обязательства по зарплате – в части отпускных, начисленных за счет резерва на отпуск</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 xml:space="preserve">Документы, подтверждающие возникновение обязательства </w:t>
            </w:r>
            <w:r w:rsidRPr="004242ED">
              <w:rPr>
                <w:rFonts w:cs="Times New Roman"/>
                <w:sz w:val="24"/>
                <w:szCs w:val="24"/>
              </w:rPr>
              <w:lastRenderedPageBreak/>
              <w:t xml:space="preserve">по отпускным/ </w:t>
            </w:r>
            <w:r w:rsidRPr="004242ED">
              <w:rPr>
                <w:rFonts w:cs="Times New Roman"/>
                <w:sz w:val="24"/>
                <w:szCs w:val="24"/>
              </w:rPr>
              <w:br/>
              <w:t>Бухгалтерская справка (ф. 0504833)</w:t>
            </w:r>
          </w:p>
          <w:p w:rsidR="00E261A0" w:rsidRPr="004242ED" w:rsidRDefault="00E261A0" w:rsidP="004242ED">
            <w:pPr>
              <w:pStyle w:val="a5"/>
              <w:rPr>
                <w:rFonts w:cs="Times New Roman"/>
                <w:sz w:val="24"/>
                <w:szCs w:val="24"/>
              </w:rPr>
            </w:pPr>
            <w:r w:rsidRPr="004242ED">
              <w:rPr>
                <w:rFonts w:cs="Times New Roman"/>
                <w:sz w:val="24"/>
                <w:szCs w:val="24"/>
              </w:rPr>
              <w:t> </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 xml:space="preserve">В момент образования кредиторской </w:t>
            </w:r>
            <w:r w:rsidRPr="004242ED">
              <w:rPr>
                <w:rFonts w:cs="Times New Roman"/>
                <w:sz w:val="24"/>
                <w:szCs w:val="24"/>
              </w:rPr>
              <w:lastRenderedPageBreak/>
              <w:t>задолженности по отпускным</w:t>
            </w:r>
          </w:p>
          <w:p w:rsidR="00E261A0" w:rsidRPr="004242ED" w:rsidRDefault="00E261A0" w:rsidP="004242ED">
            <w:pPr>
              <w:pStyle w:val="a5"/>
              <w:rPr>
                <w:rFonts w:cs="Times New Roman"/>
                <w:sz w:val="24"/>
                <w:szCs w:val="24"/>
              </w:rPr>
            </w:pPr>
            <w:r w:rsidRPr="004242ED">
              <w:rPr>
                <w:rFonts w:cs="Times New Roman"/>
                <w:sz w:val="24"/>
                <w:szCs w:val="24"/>
              </w:rPr>
              <w:t> </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 xml:space="preserve">Сумма принятого обязательства по </w:t>
            </w:r>
            <w:r w:rsidRPr="004242ED">
              <w:rPr>
                <w:rFonts w:cs="Times New Roman"/>
                <w:sz w:val="24"/>
                <w:szCs w:val="24"/>
              </w:rPr>
              <w:lastRenderedPageBreak/>
              <w:t xml:space="preserve">отпускным за счет резерва способом «Красное </w:t>
            </w:r>
            <w:proofErr w:type="spellStart"/>
            <w:r w:rsidRPr="004242ED">
              <w:rPr>
                <w:rFonts w:cs="Times New Roman"/>
                <w:sz w:val="24"/>
                <w:szCs w:val="24"/>
              </w:rPr>
              <w:t>сторно</w:t>
            </w:r>
            <w:proofErr w:type="spellEnd"/>
            <w:r w:rsidRPr="004242ED">
              <w:rPr>
                <w:rFonts w:cs="Times New Roman"/>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Х.506.10.211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Х.502.11.211</w:t>
            </w:r>
          </w:p>
        </w:tc>
      </w:tr>
    </w:tbl>
    <w:p w:rsidR="00E261A0" w:rsidRPr="004242ED" w:rsidRDefault="00E261A0" w:rsidP="004242ED">
      <w:pPr>
        <w:pStyle w:val="a5"/>
        <w:rPr>
          <w:rFonts w:cs="Times New Roman"/>
          <w:sz w:val="24"/>
          <w:szCs w:val="24"/>
        </w:rPr>
      </w:pPr>
      <w:r w:rsidRPr="004242ED">
        <w:rPr>
          <w:rFonts w:cs="Times New Roman"/>
          <w:sz w:val="24"/>
          <w:szCs w:val="24"/>
        </w:rPr>
        <w:lastRenderedPageBreak/>
        <w:t> </w:t>
      </w:r>
    </w:p>
    <w:p w:rsidR="00E261A0" w:rsidRPr="004242ED" w:rsidRDefault="00E261A0" w:rsidP="004242ED">
      <w:pPr>
        <w:pStyle w:val="a5"/>
        <w:rPr>
          <w:rFonts w:cs="Times New Roman"/>
          <w:sz w:val="24"/>
          <w:szCs w:val="24"/>
        </w:rPr>
      </w:pPr>
      <w:r w:rsidRPr="004242ED">
        <w:rPr>
          <w:rFonts w:cs="Times New Roman"/>
          <w:sz w:val="24"/>
          <w:szCs w:val="24"/>
        </w:rPr>
        <w:t>Таблица № 2</w:t>
      </w:r>
    </w:p>
    <w:p w:rsidR="00E261A0" w:rsidRPr="004242ED" w:rsidRDefault="00E261A0" w:rsidP="004242ED">
      <w:pPr>
        <w:pStyle w:val="a5"/>
        <w:rPr>
          <w:rFonts w:cs="Times New Roman"/>
          <w:sz w:val="24"/>
          <w:szCs w:val="24"/>
        </w:rPr>
      </w:pPr>
      <w:r w:rsidRPr="004242ED">
        <w:rPr>
          <w:rFonts w:cs="Times New Roman"/>
          <w:sz w:val="24"/>
          <w:szCs w:val="24"/>
        </w:rPr>
        <w:t>Порядок принятия денежных обязательств текущего финансового года</w:t>
      </w:r>
    </w:p>
    <w:p w:rsidR="00E261A0" w:rsidRPr="004242ED" w:rsidRDefault="00E261A0" w:rsidP="004242ED">
      <w:pPr>
        <w:pStyle w:val="a5"/>
        <w:rPr>
          <w:rFonts w:cs="Times New Roman"/>
          <w:sz w:val="24"/>
          <w:szCs w:val="24"/>
        </w:rPr>
      </w:pPr>
      <w:r w:rsidRPr="004242ED">
        <w:rPr>
          <w:rFonts w:cs="Times New Roman"/>
          <w:sz w:val="24"/>
          <w:szCs w:val="24"/>
        </w:rPr>
        <w:t> </w:t>
      </w:r>
    </w:p>
    <w:tbl>
      <w:tblPr>
        <w:tblW w:w="14610" w:type="dxa"/>
        <w:tblCellMar>
          <w:top w:w="15" w:type="dxa"/>
          <w:left w:w="15" w:type="dxa"/>
          <w:bottom w:w="15" w:type="dxa"/>
          <w:right w:w="15" w:type="dxa"/>
        </w:tblCellMar>
        <w:tblLook w:val="04A0" w:firstRow="1" w:lastRow="0" w:firstColumn="1" w:lastColumn="0" w:noHBand="0" w:noVBand="1"/>
      </w:tblPr>
      <w:tblGrid>
        <w:gridCol w:w="600"/>
        <w:gridCol w:w="3526"/>
        <w:gridCol w:w="2460"/>
        <w:gridCol w:w="2472"/>
        <w:gridCol w:w="2132"/>
        <w:gridCol w:w="1710"/>
        <w:gridCol w:w="1710"/>
      </w:tblGrid>
      <w:tr w:rsidR="00E261A0" w:rsidRPr="004242ED" w:rsidTr="000C4C01">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w:t>
            </w:r>
            <w:r w:rsidRPr="004242ED">
              <w:rPr>
                <w:rFonts w:cs="Times New Roman"/>
                <w:sz w:val="24"/>
                <w:szCs w:val="24"/>
              </w:rPr>
              <w:br/>
              <w:t>п/п</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Вид обязательства</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Документ-</w:t>
            </w:r>
            <w:r w:rsidRPr="004242ED">
              <w:rPr>
                <w:rFonts w:cs="Times New Roman"/>
                <w:sz w:val="24"/>
                <w:szCs w:val="24"/>
              </w:rPr>
              <w:br/>
              <w:t>основание</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 xml:space="preserve">Момент </w:t>
            </w:r>
            <w:r w:rsidRPr="004242ED">
              <w:rPr>
                <w:rFonts w:cs="Times New Roman"/>
                <w:sz w:val="24"/>
                <w:szCs w:val="24"/>
              </w:rPr>
              <w:br/>
              <w:t xml:space="preserve">отражения </w:t>
            </w:r>
            <w:r w:rsidRPr="004242ED">
              <w:rPr>
                <w:rFonts w:cs="Times New Roman"/>
                <w:sz w:val="24"/>
                <w:szCs w:val="24"/>
              </w:rPr>
              <w:br/>
              <w:t>в учете</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Сумма обязательства</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Бухгалтерские записи</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Дебет</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Кредит</w:t>
            </w:r>
          </w:p>
        </w:tc>
      </w:tr>
      <w:tr w:rsidR="00E261A0" w:rsidRPr="004242ED" w:rsidTr="000C4C01">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1</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3</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4</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5</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6</w:t>
            </w: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7</w:t>
            </w:r>
          </w:p>
        </w:tc>
      </w:tr>
      <w:tr w:rsidR="00E261A0" w:rsidRPr="004242ED" w:rsidTr="000C4C01">
        <w:tc>
          <w:tcPr>
            <w:tcW w:w="0" w:type="auto"/>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iCs/>
                <w:sz w:val="24"/>
                <w:szCs w:val="24"/>
              </w:rPr>
              <w:t>1. Денежные обязательства по контрактам (договорам)</w:t>
            </w:r>
          </w:p>
        </w:tc>
      </w:tr>
      <w:tr w:rsidR="00E261A0" w:rsidRPr="004242ED" w:rsidTr="000C4C01">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1.1</w:t>
            </w: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Оплата контрактов (договоров) на поставку материальных ценностей</w:t>
            </w: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Товарная накладная и (или) акт приемки-передачи </w:t>
            </w: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подписания подтверждающих документов</w:t>
            </w: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начисленного обязательства за минусом ранее выплаченного аванса</w:t>
            </w: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1.2.</w:t>
            </w:r>
          </w:p>
        </w:tc>
        <w:tc>
          <w:tcPr>
            <w:tcW w:w="0" w:type="auto"/>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Оплата контрактов (договоров) на выполнение работ, оказание услуг, в том числе:</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1.2.1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Контракты (договоры) на оказание коммунальных, эксплуатационных услуг, услуг связи</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Счет, счет-фактура (согласно условиям контракта).Акт оказания услуг</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Дата подписания подтверждающих </w:t>
            </w:r>
            <w:proofErr w:type="spellStart"/>
            <w:r w:rsidRPr="004242ED">
              <w:rPr>
                <w:rFonts w:cs="Times New Roman"/>
                <w:sz w:val="24"/>
                <w:szCs w:val="24"/>
              </w:rPr>
              <w:t>документов.При</w:t>
            </w:r>
            <w:proofErr w:type="spellEnd"/>
            <w:r w:rsidRPr="004242ED">
              <w:rPr>
                <w:rFonts w:cs="Times New Roman"/>
                <w:sz w:val="24"/>
                <w:szCs w:val="24"/>
              </w:rPr>
              <w:t xml:space="preserve"> задержке документации – дата поступления документации в бухгалтерию</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начисленного обязательства за минусом ранее выплаченного аванса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1.2.2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Контракты (договоры) на выполнение подрядных работ по строительству, реконструкции, техническому перевооружению, </w:t>
            </w:r>
            <w:r w:rsidRPr="004242ED">
              <w:rPr>
                <w:rFonts w:cs="Times New Roman"/>
                <w:sz w:val="24"/>
                <w:szCs w:val="24"/>
              </w:rPr>
              <w:lastRenderedPageBreak/>
              <w:t xml:space="preserve">расширению, модернизации основных средств, текущему </w:t>
            </w:r>
            <w:r w:rsidRPr="004242ED">
              <w:rPr>
                <w:rFonts w:cs="Times New Roman"/>
                <w:sz w:val="24"/>
                <w:szCs w:val="24"/>
              </w:rPr>
              <w:br/>
              <w:t>и капитальному ремонту зданий, сооружений</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 xml:space="preserve">Акт выполненных работ. Справка о стоимости выполненных работ и </w:t>
            </w:r>
            <w:r w:rsidRPr="004242ED">
              <w:rPr>
                <w:rFonts w:cs="Times New Roman"/>
                <w:sz w:val="24"/>
                <w:szCs w:val="24"/>
              </w:rPr>
              <w:lastRenderedPageBreak/>
              <w:t>затрат (форма КС-3)</w:t>
            </w:r>
          </w:p>
        </w:tc>
        <w:tc>
          <w:tcPr>
            <w:tcW w:w="0" w:type="auto"/>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1.2.3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Контракты (договоры) на выполнение иных работ (оказание иных услуг)</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Акт выполненных работ (оказанных услуг).Иной документ, подтверждающий выполнение работ (оказание услуг)</w:t>
            </w:r>
          </w:p>
        </w:tc>
        <w:tc>
          <w:tcPr>
            <w:tcW w:w="0" w:type="auto"/>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1.3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Принятие денежного обязательства в том </w:t>
            </w:r>
            <w:r w:rsidRPr="004242ED">
              <w:rPr>
                <w:rFonts w:cs="Times New Roman"/>
                <w:sz w:val="24"/>
                <w:szCs w:val="24"/>
              </w:rPr>
              <w:br/>
              <w:t xml:space="preserve">случае, если контрактом (договором) </w:t>
            </w:r>
            <w:r w:rsidRPr="004242ED">
              <w:rPr>
                <w:rFonts w:cs="Times New Roman"/>
                <w:sz w:val="24"/>
                <w:szCs w:val="24"/>
              </w:rPr>
              <w:br/>
              <w:t>предусмотрена выплата аванса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Контракт (договор).Счет на оплату</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определенная условиями контракта (договора)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аванса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Х.502.12.ХХХ</w:t>
            </w:r>
          </w:p>
        </w:tc>
      </w:tr>
      <w:tr w:rsidR="00E261A0" w:rsidRPr="004242ED" w:rsidTr="000C4C01">
        <w:tc>
          <w:tcPr>
            <w:tcW w:w="0" w:type="auto"/>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Cs/>
                <w:sz w:val="24"/>
                <w:szCs w:val="24"/>
              </w:rPr>
              <w:t>2. Денежные обязательства по текущей деятельности учреждения</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2.1</w:t>
            </w:r>
          </w:p>
        </w:tc>
        <w:tc>
          <w:tcPr>
            <w:tcW w:w="0" w:type="auto"/>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Денежные обязательства, связанные с оплатой труда</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2.1.1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Выплата зарплаты</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Расчетные ведомости (ф. 0504402).</w:t>
            </w:r>
          </w:p>
          <w:p w:rsidR="00E261A0" w:rsidRPr="004242ED" w:rsidRDefault="00E261A0" w:rsidP="004242ED">
            <w:pPr>
              <w:pStyle w:val="a5"/>
              <w:rPr>
                <w:rFonts w:cs="Times New Roman"/>
                <w:sz w:val="24"/>
                <w:szCs w:val="24"/>
              </w:rPr>
            </w:pPr>
            <w:r w:rsidRPr="004242ED">
              <w:rPr>
                <w:rFonts w:cs="Times New Roman"/>
                <w:sz w:val="24"/>
                <w:szCs w:val="24"/>
              </w:rPr>
              <w:t>Расчетно-платежные ведомости (ф. 0504401)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утверждения (подписания) соответствующих документов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(выплат)</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Х.502.11.211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Х.502.12.211</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2.1.2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Уплата взносов на обязательное пенсионное (социальное, медицинское) страхование, взносов на страхование от несчастных случаев и профзаболеваний</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Расчетные ведомости (ф. 0504402).</w:t>
            </w:r>
          </w:p>
          <w:p w:rsidR="00E261A0" w:rsidRPr="004242ED" w:rsidRDefault="00E261A0" w:rsidP="004242ED">
            <w:pPr>
              <w:pStyle w:val="a5"/>
              <w:rPr>
                <w:rFonts w:cs="Times New Roman"/>
                <w:sz w:val="24"/>
                <w:szCs w:val="24"/>
              </w:rPr>
            </w:pPr>
            <w:r w:rsidRPr="004242ED">
              <w:rPr>
                <w:rFonts w:cs="Times New Roman"/>
                <w:sz w:val="24"/>
                <w:szCs w:val="24"/>
              </w:rPr>
              <w:t>Расчетно-платежные ведомости (ф. 0504401)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принятия обязательства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(платежей)</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Х.502.11.213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Х.502.12.213</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2.2</w:t>
            </w:r>
          </w:p>
        </w:tc>
        <w:tc>
          <w:tcPr>
            <w:tcW w:w="0" w:type="auto"/>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Денежные обязательства по расчетам с подотчетными лицами</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2.2.1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Выдача денежных средств под отчет сотруднику на приобретение товаров (работ, услуг) за наличный расчет</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Письменное заявление на выдачу денежных средств под отчет</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утверждения (подписания) заявления руководителем</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(выплат)</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2.2.2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Выдача денежных средств под отчет сотруднику при направлении в командировку</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Приказ о направлении в командировку</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подписания приказа руководителем</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(выплат)</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Х.502.12.ХХХ</w:t>
            </w:r>
          </w:p>
        </w:tc>
      </w:tr>
      <w:tr w:rsidR="00E261A0" w:rsidRPr="004242ED" w:rsidTr="000C4C01">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2.2.3</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Корректировка ранее принятых денежных обязательств в момент принятия к учету авансового отчета (ф. 0504505).Сумму превышения принятых к учету расходов подотчетного лица над ранее выданным авансом (сумму утвержденного перерасхода) отражать на соответствующих счетах и признавать принятым перед подотчетным лицом денежным обязательством</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Авансовый отчет (ф. 0504505)</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утверждения авансового отчета (ф. 0504505) руководителем</w:t>
            </w:r>
          </w:p>
        </w:tc>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Корректировка обязательства: при перерасходе – в сторону увеличения; при экономии – в сторону уменьшения</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i/>
                <w:iCs/>
                <w:sz w:val="24"/>
                <w:szCs w:val="24"/>
              </w:rPr>
              <w:t>Перерасход</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Х.502.12.ХХХ</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proofErr w:type="spellStart"/>
            <w:r w:rsidRPr="004242ED">
              <w:rPr>
                <w:rFonts w:cs="Times New Roman"/>
                <w:i/>
                <w:iCs/>
                <w:sz w:val="24"/>
                <w:szCs w:val="24"/>
              </w:rPr>
              <w:t>Экономияспособом</w:t>
            </w:r>
            <w:proofErr w:type="spellEnd"/>
            <w:r w:rsidRPr="004242ED">
              <w:rPr>
                <w:rFonts w:cs="Times New Roman"/>
                <w:i/>
                <w:iCs/>
                <w:sz w:val="24"/>
                <w:szCs w:val="24"/>
              </w:rPr>
              <w:t xml:space="preserve"> «Красное </w:t>
            </w:r>
            <w:proofErr w:type="spellStart"/>
            <w:r w:rsidRPr="004242ED">
              <w:rPr>
                <w:rFonts w:cs="Times New Roman"/>
                <w:i/>
                <w:iCs/>
                <w:sz w:val="24"/>
                <w:szCs w:val="24"/>
              </w:rPr>
              <w:t>сторно</w:t>
            </w:r>
            <w:proofErr w:type="spellEnd"/>
            <w:r w:rsidRPr="004242ED">
              <w:rPr>
                <w:rFonts w:cs="Times New Roman"/>
                <w:i/>
                <w:iCs/>
                <w:sz w:val="24"/>
                <w:szCs w:val="24"/>
              </w:rPr>
              <w:t>»</w:t>
            </w:r>
          </w:p>
        </w:tc>
      </w:tr>
      <w:tr w:rsidR="00E261A0" w:rsidRPr="004242ED" w:rsidTr="000C4C01">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261A0" w:rsidRPr="004242ED" w:rsidRDefault="00E261A0" w:rsidP="004242ED">
            <w:pPr>
              <w:pStyle w:val="a5"/>
              <w:rPr>
                <w:rFonts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261A0" w:rsidRPr="004242ED" w:rsidRDefault="00E261A0" w:rsidP="004242ED">
            <w:pPr>
              <w:pStyle w:val="a5"/>
              <w:rPr>
                <w:rFonts w:cs="Times New Roman"/>
                <w:sz w:val="24"/>
                <w:szCs w:val="24"/>
              </w:rPr>
            </w:pPr>
            <w:r w:rsidRPr="004242ED">
              <w:rPr>
                <w:rFonts w:cs="Times New Roman"/>
                <w:sz w:val="24"/>
                <w:szCs w:val="24"/>
              </w:rPr>
              <w:t>2.3</w:t>
            </w:r>
          </w:p>
        </w:tc>
        <w:tc>
          <w:tcPr>
            <w:tcW w:w="0" w:type="auto"/>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Денежные обязательства перед бюджетом, по возмещению вреда, по другим выплатам</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2.3.1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Уплата налогов (налог на имущество, налог на прибыль, НДС)</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Налоговые декларации, расчеты</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принятия обязательства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(платежей)</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Х.502.12.ХХХ</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2.3.2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Уплата всех видов сборов, пошлин, патентных платежей</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 xml:space="preserve">Бухгалтерские справки (ф. 0504833) с приложением расчетов. Служебные записки (другие </w:t>
            </w:r>
            <w:r w:rsidRPr="004242ED">
              <w:rPr>
                <w:rFonts w:cs="Times New Roman"/>
                <w:sz w:val="24"/>
                <w:szCs w:val="24"/>
              </w:rPr>
              <w:lastRenderedPageBreak/>
              <w:t>распоряжения руководителя)</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Дата принятия обязательства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(платежей)</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Х.502.11.291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Х.502.12.291</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lastRenderedPageBreak/>
              <w:t>2.3.3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Уплата штрафных санкций и сумм, предписанных судом</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Исполнительный лист.</w:t>
            </w:r>
          </w:p>
          <w:p w:rsidR="00E261A0" w:rsidRPr="004242ED" w:rsidRDefault="00E261A0" w:rsidP="004242ED">
            <w:pPr>
              <w:pStyle w:val="a5"/>
              <w:rPr>
                <w:rFonts w:cs="Times New Roman"/>
                <w:sz w:val="24"/>
                <w:szCs w:val="24"/>
              </w:rPr>
            </w:pPr>
            <w:r w:rsidRPr="004242ED">
              <w:rPr>
                <w:rFonts w:cs="Times New Roman"/>
                <w:sz w:val="24"/>
                <w:szCs w:val="24"/>
              </w:rPr>
              <w:t>Судебный приказ.</w:t>
            </w:r>
          </w:p>
          <w:p w:rsidR="00E261A0" w:rsidRPr="004242ED" w:rsidRDefault="00E261A0" w:rsidP="004242ED">
            <w:pPr>
              <w:pStyle w:val="a5"/>
              <w:rPr>
                <w:rFonts w:cs="Times New Roman"/>
                <w:sz w:val="24"/>
                <w:szCs w:val="24"/>
              </w:rPr>
            </w:pPr>
            <w:r w:rsidRPr="004242ED">
              <w:rPr>
                <w:rFonts w:cs="Times New Roman"/>
                <w:sz w:val="24"/>
                <w:szCs w:val="24"/>
              </w:rPr>
              <w:t>Постановления судебных (следственных) органов.</w:t>
            </w:r>
          </w:p>
          <w:p w:rsidR="00E261A0" w:rsidRPr="004242ED" w:rsidRDefault="00E261A0" w:rsidP="004242ED">
            <w:pPr>
              <w:pStyle w:val="a5"/>
              <w:rPr>
                <w:rFonts w:cs="Times New Roman"/>
                <w:sz w:val="24"/>
                <w:szCs w:val="24"/>
              </w:rPr>
            </w:pPr>
            <w:r w:rsidRPr="004242ED">
              <w:rPr>
                <w:rFonts w:cs="Times New Roman"/>
                <w:sz w:val="24"/>
                <w:szCs w:val="24"/>
              </w:rPr>
              <w:t>Иные документы, устанавливающие обязательства учреждения</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принятия обязательства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(платежей)</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lang w:val="en-US"/>
              </w:rPr>
            </w:pPr>
            <w:r w:rsidRPr="004242ED">
              <w:rPr>
                <w:rFonts w:cs="Times New Roman"/>
                <w:sz w:val="24"/>
                <w:szCs w:val="24"/>
              </w:rPr>
              <w:t>Х.502.11.290</w:t>
            </w:r>
            <w:r w:rsidRPr="004242ED">
              <w:rPr>
                <w:rFonts w:cs="Times New Roman"/>
                <w:color w:val="99CCFF"/>
                <w:sz w:val="24"/>
                <w:szCs w:val="24"/>
                <w:vertAlign w:val="superscript"/>
                <w:lang w:val="en-US"/>
              </w:rPr>
              <w:t>&lt;1&gt;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Х.502.12.290</w:t>
            </w:r>
            <w:r w:rsidRPr="004242ED">
              <w:rPr>
                <w:rFonts w:cs="Times New Roman"/>
                <w:color w:val="99CCFF"/>
                <w:sz w:val="24"/>
                <w:szCs w:val="24"/>
                <w:vertAlign w:val="superscript"/>
                <w:lang w:val="en-US"/>
              </w:rPr>
              <w:t>&lt;1&gt;</w:t>
            </w:r>
          </w:p>
        </w:tc>
      </w:tr>
      <w:tr w:rsidR="00E261A0" w:rsidRPr="004242ED" w:rsidTr="000C4C01">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2.3.4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Иные денежные обязательства учреждения, подлежащие исполнению в текущем финансовом году</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Документы, являющиеся основанием для оплаты обязательств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Дата поступления документации в бухгалтерию</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Сумма начисленных обязательств (платежей)</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Х.502.11.ХХХ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E261A0" w:rsidRPr="004242ED" w:rsidRDefault="00E261A0" w:rsidP="004242ED">
            <w:pPr>
              <w:pStyle w:val="a5"/>
              <w:rPr>
                <w:rFonts w:cs="Times New Roman"/>
                <w:sz w:val="24"/>
                <w:szCs w:val="24"/>
              </w:rPr>
            </w:pPr>
            <w:r w:rsidRPr="004242ED">
              <w:rPr>
                <w:rFonts w:cs="Times New Roman"/>
                <w:sz w:val="24"/>
                <w:szCs w:val="24"/>
              </w:rPr>
              <w:t>Х.502.12.ХХХ</w:t>
            </w:r>
          </w:p>
        </w:tc>
      </w:tr>
    </w:tbl>
    <w:p w:rsidR="00E261A0" w:rsidRPr="004242ED" w:rsidRDefault="00E261A0" w:rsidP="004242ED">
      <w:pPr>
        <w:pStyle w:val="a5"/>
        <w:rPr>
          <w:rFonts w:cs="Times New Roman"/>
          <w:sz w:val="24"/>
          <w:szCs w:val="24"/>
        </w:rPr>
      </w:pPr>
      <w:r w:rsidRPr="004242ED">
        <w:rPr>
          <w:rFonts w:cs="Times New Roman"/>
          <w:sz w:val="24"/>
          <w:szCs w:val="24"/>
        </w:rPr>
        <w:br/>
        <w:t>Х– 1–18 разряды номера счета бухгалтерского учета, которые формируются так:</w:t>
      </w:r>
      <w:r w:rsidRPr="004242ED">
        <w:rPr>
          <w:rFonts w:cs="Times New Roman"/>
          <w:sz w:val="24"/>
          <w:szCs w:val="24"/>
        </w:rPr>
        <w:br/>
        <w:t>– в 1–4 разряде – код раздела, подраздела; 5–14 разделы – нули, если иное не предусмотрено целевым назначением средств; в 15–17 разрядах – виды расходов;</w:t>
      </w:r>
      <w:r w:rsidRPr="004242ED">
        <w:rPr>
          <w:rFonts w:cs="Times New Roman"/>
          <w:sz w:val="24"/>
          <w:szCs w:val="24"/>
        </w:rPr>
        <w:br/>
        <w:t>– в 18 разряде – код вида финансового обеспечения.</w:t>
      </w:r>
    </w:p>
    <w:p w:rsidR="00E261A0" w:rsidRPr="004242ED" w:rsidRDefault="00E261A0" w:rsidP="004242ED">
      <w:pPr>
        <w:pStyle w:val="a5"/>
        <w:rPr>
          <w:rFonts w:cs="Times New Roman"/>
          <w:sz w:val="24"/>
          <w:szCs w:val="24"/>
        </w:rPr>
      </w:pPr>
    </w:p>
    <w:p w:rsidR="00E261A0" w:rsidRPr="004242ED" w:rsidRDefault="00E261A0" w:rsidP="004242ED">
      <w:pPr>
        <w:pStyle w:val="a5"/>
        <w:rPr>
          <w:rFonts w:cs="Times New Roman"/>
          <w:sz w:val="24"/>
          <w:szCs w:val="24"/>
        </w:rPr>
      </w:pPr>
      <w:r w:rsidRPr="004242ED">
        <w:rPr>
          <w:rFonts w:cs="Times New Roman"/>
          <w:sz w:val="24"/>
          <w:szCs w:val="24"/>
        </w:rPr>
        <w:t xml:space="preserve">ХХХ – </w:t>
      </w:r>
      <w:r w:rsidRPr="004242ED">
        <w:rPr>
          <w:rFonts w:cs="Times New Roman"/>
          <w:color w:val="000000"/>
          <w:sz w:val="24"/>
          <w:szCs w:val="24"/>
          <w:shd w:val="clear" w:color="auto" w:fill="FFFFFF"/>
        </w:rPr>
        <w:t>в структуре аналитических кодов вида выбытий, которые предусмотрены планом ФХД</w:t>
      </w:r>
      <w:r w:rsidRPr="004242ED">
        <w:rPr>
          <w:rFonts w:cs="Times New Roman"/>
          <w:sz w:val="24"/>
          <w:szCs w:val="24"/>
        </w:rPr>
        <w:t>.</w:t>
      </w:r>
    </w:p>
    <w:p w:rsidR="00E261A0" w:rsidRPr="004242ED" w:rsidRDefault="00E261A0" w:rsidP="004242ED">
      <w:pPr>
        <w:pStyle w:val="a5"/>
        <w:rPr>
          <w:rFonts w:cs="Times New Roman"/>
          <w:sz w:val="24"/>
          <w:szCs w:val="24"/>
        </w:rPr>
      </w:pPr>
    </w:p>
    <w:p w:rsidR="00E261A0" w:rsidRPr="004242ED" w:rsidRDefault="00E261A0" w:rsidP="004242ED">
      <w:pPr>
        <w:pStyle w:val="a5"/>
        <w:rPr>
          <w:rFonts w:cs="Times New Roman"/>
          <w:sz w:val="24"/>
          <w:szCs w:val="24"/>
        </w:rPr>
      </w:pPr>
      <w:r w:rsidRPr="004242ED">
        <w:rPr>
          <w:rFonts w:cs="Times New Roman"/>
          <w:color w:val="993366"/>
          <w:sz w:val="24"/>
          <w:szCs w:val="24"/>
          <w:vertAlign w:val="superscript"/>
        </w:rPr>
        <w:t>&lt;1&gt;</w:t>
      </w:r>
      <w:r w:rsidRPr="004242ED">
        <w:rPr>
          <w:rFonts w:cs="Times New Roman"/>
          <w:sz w:val="24"/>
          <w:szCs w:val="24"/>
        </w:rPr>
        <w:t xml:space="preserve"> В разрезе подстатей КОСГУ, в зависимости от вида санкций: 292, 293, 294, 295, 296, 297.</w:t>
      </w:r>
    </w:p>
    <w:p w:rsidR="00E261A0" w:rsidRPr="00DB59E7" w:rsidRDefault="00E261A0" w:rsidP="00E261A0"/>
    <w:p w:rsidR="00E261A0" w:rsidRDefault="00E261A0" w:rsidP="00E261A0">
      <w:pPr>
        <w:pStyle w:val="a5"/>
        <w:rPr>
          <w:sz w:val="26"/>
          <w:szCs w:val="26"/>
        </w:rPr>
        <w:sectPr w:rsidR="00E261A0" w:rsidSect="004242ED">
          <w:pgSz w:w="16838" w:h="11906" w:orient="landscape"/>
          <w:pgMar w:top="1701" w:right="851" w:bottom="737" w:left="851" w:header="709" w:footer="709" w:gutter="0"/>
          <w:cols w:space="708"/>
          <w:docGrid w:linePitch="360"/>
        </w:sectPr>
      </w:pPr>
    </w:p>
    <w:p w:rsidR="00E261A0" w:rsidRPr="00115B1C" w:rsidRDefault="00E261A0" w:rsidP="00E261A0">
      <w:pPr>
        <w:pStyle w:val="a5"/>
        <w:jc w:val="right"/>
        <w:rPr>
          <w:rFonts w:cs="Times New Roman"/>
          <w:sz w:val="26"/>
          <w:szCs w:val="26"/>
        </w:rPr>
      </w:pPr>
      <w:r w:rsidRPr="00115B1C">
        <w:rPr>
          <w:rFonts w:cs="Times New Roman"/>
          <w:sz w:val="26"/>
          <w:szCs w:val="26"/>
        </w:rPr>
        <w:lastRenderedPageBreak/>
        <w:t xml:space="preserve">Приложение </w:t>
      </w:r>
      <w:r>
        <w:rPr>
          <w:rFonts w:cs="Times New Roman"/>
          <w:sz w:val="26"/>
          <w:szCs w:val="26"/>
        </w:rPr>
        <w:t>13</w:t>
      </w:r>
      <w:r w:rsidRPr="00115B1C">
        <w:rPr>
          <w:rFonts w:cs="Times New Roman"/>
          <w:sz w:val="26"/>
          <w:szCs w:val="26"/>
        </w:rPr>
        <w:t xml:space="preserve"> </w:t>
      </w:r>
    </w:p>
    <w:p w:rsidR="00E261A0" w:rsidRPr="00115B1C" w:rsidRDefault="00E261A0" w:rsidP="00E261A0">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E261A0" w:rsidRDefault="00E261A0" w:rsidP="00E261A0">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E261A0" w:rsidRPr="00E261A0" w:rsidRDefault="00E261A0" w:rsidP="00E261A0">
      <w:pPr>
        <w:pStyle w:val="a5"/>
        <w:jc w:val="center"/>
        <w:rPr>
          <w:rFonts w:eastAsia="Calibri" w:cs="Times New Roman"/>
          <w:b/>
          <w:sz w:val="26"/>
          <w:szCs w:val="26"/>
        </w:rPr>
      </w:pPr>
      <w:r w:rsidRPr="00E261A0">
        <w:rPr>
          <w:rFonts w:eastAsia="Calibri" w:cs="Times New Roman"/>
          <w:b/>
          <w:sz w:val="26"/>
          <w:szCs w:val="26"/>
        </w:rPr>
        <w:t>Порядок признания в бухгалтерском учете и раскрытия в бухгалтерской (финансовой) отчетности событий после отчетной даты</w:t>
      </w:r>
    </w:p>
    <w:p w:rsidR="00E261A0" w:rsidRPr="00E261A0" w:rsidRDefault="00E261A0" w:rsidP="00E261A0">
      <w:pPr>
        <w:pStyle w:val="a5"/>
        <w:rPr>
          <w:rFonts w:eastAsia="Calibri" w:cs="Times New Roman"/>
          <w:sz w:val="26"/>
          <w:szCs w:val="26"/>
        </w:rPr>
      </w:pP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1. В данные бухгалтерского учета за отчетный период включается информация о событиях после отчетной даты – существенных фактах хозяйственной жизни, которые произошли в период между отчетной датой и датой подписания или принятия бухгалтерской (финансовой) отчетности и оказали или могут оказать существенное влияние на финансовое состояние, движение денег или результаты деятельности учреждения (далее – События).</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Факт хозяйственной жизни признается существенным, если без знания о нем пользователи отчетности не могут достоверно оценить финансовое состояние, движение денежных средств или результаты деятельности учреждения. Оценивает существенность влияний и к</w:t>
      </w:r>
      <w:r w:rsidRPr="00E261A0">
        <w:rPr>
          <w:rFonts w:eastAsia="Calibri" w:cs="Times New Roman"/>
          <w:sz w:val="26"/>
          <w:szCs w:val="26"/>
          <w:shd w:val="clear" w:color="auto" w:fill="FFFFFF"/>
        </w:rPr>
        <w:t>валифицирует событие как событие после отчетной даты главный бухгалтер на основе своего профессионального суждения.</w:t>
      </w:r>
    </w:p>
    <w:p w:rsidR="00E261A0" w:rsidRPr="00E261A0" w:rsidRDefault="00E261A0" w:rsidP="00E261A0">
      <w:pPr>
        <w:pStyle w:val="a5"/>
        <w:rPr>
          <w:rFonts w:eastAsia="Calibri" w:cs="Times New Roman"/>
          <w:sz w:val="26"/>
          <w:szCs w:val="26"/>
        </w:rPr>
      </w:pP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2. Событиями после отчетной даты признаются:</w:t>
      </w:r>
    </w:p>
    <w:p w:rsidR="00E261A0" w:rsidRPr="00E261A0" w:rsidRDefault="00E261A0" w:rsidP="00E261A0">
      <w:pPr>
        <w:pStyle w:val="a5"/>
        <w:rPr>
          <w:rFonts w:eastAsia="Calibri" w:cs="Times New Roman"/>
          <w:sz w:val="26"/>
          <w:szCs w:val="26"/>
          <w:shd w:val="clear" w:color="auto" w:fill="FFFFFF"/>
        </w:rPr>
      </w:pPr>
      <w:r w:rsidRPr="00E261A0">
        <w:rPr>
          <w:rFonts w:eastAsia="Calibri" w:cs="Times New Roman"/>
          <w:sz w:val="26"/>
          <w:szCs w:val="26"/>
        </w:rPr>
        <w:t>2.1. События, которые подтверждают существовавшие на отчетную дату хозяйственные условия учреждения. Учреждение применяет перечень таких событий, приведенный в пункте 7 СГС «</w:t>
      </w:r>
      <w:r w:rsidRPr="00E261A0">
        <w:rPr>
          <w:rFonts w:eastAsia="Calibri" w:cs="Times New Roman"/>
          <w:sz w:val="26"/>
          <w:szCs w:val="26"/>
          <w:shd w:val="clear" w:color="auto" w:fill="FFFFFF"/>
        </w:rPr>
        <w:t>События после отчетной даты».</w:t>
      </w:r>
    </w:p>
    <w:p w:rsidR="00E261A0" w:rsidRPr="00E261A0" w:rsidRDefault="00E261A0" w:rsidP="00E261A0">
      <w:pPr>
        <w:pStyle w:val="a5"/>
        <w:rPr>
          <w:rFonts w:eastAsia="Calibri" w:cs="Times New Roman"/>
          <w:sz w:val="26"/>
          <w:szCs w:val="26"/>
          <w:shd w:val="clear" w:color="auto" w:fill="FFFFFF"/>
        </w:rPr>
      </w:pPr>
      <w:r w:rsidRPr="00E261A0">
        <w:rPr>
          <w:rFonts w:eastAsia="Calibri" w:cs="Times New Roman"/>
          <w:sz w:val="26"/>
          <w:szCs w:val="26"/>
        </w:rPr>
        <w:t>2.2. События, которые указывают на условия хозяйственной деятельности, факты хозяйственной жизни или обстоятельства, возникшие после отчетной даты. Учреждение применяет перечень таких событий, приведенный в пункте 7 СГС «</w:t>
      </w:r>
      <w:r w:rsidRPr="00E261A0">
        <w:rPr>
          <w:rFonts w:eastAsia="Calibri" w:cs="Times New Roman"/>
          <w:sz w:val="26"/>
          <w:szCs w:val="26"/>
          <w:shd w:val="clear" w:color="auto" w:fill="FFFFFF"/>
        </w:rPr>
        <w:t>События после отчетной даты».</w:t>
      </w:r>
    </w:p>
    <w:p w:rsidR="00E261A0" w:rsidRPr="00E261A0" w:rsidRDefault="00E261A0" w:rsidP="00E261A0">
      <w:pPr>
        <w:pStyle w:val="a5"/>
        <w:rPr>
          <w:rFonts w:eastAsia="Calibri" w:cs="Times New Roman"/>
          <w:sz w:val="26"/>
          <w:szCs w:val="26"/>
        </w:rPr>
      </w:pP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3. Событие отражается в учете и отчетности в следующем порядке:</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3.1. Событие, которое подтверждает хозяйственные условия, существовавшие на отчетную дату, отражается в учете отчетного периода. При этом делается:</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 xml:space="preserve">дополнительная бухгалтерская запись, которая отражает это событие, </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 xml:space="preserve">либо запись способом «красное </w:t>
      </w:r>
      <w:proofErr w:type="spellStart"/>
      <w:r w:rsidRPr="00E261A0">
        <w:rPr>
          <w:rFonts w:eastAsia="Calibri" w:cs="Times New Roman"/>
          <w:sz w:val="26"/>
          <w:szCs w:val="26"/>
        </w:rPr>
        <w:t>сторно</w:t>
      </w:r>
      <w:proofErr w:type="spellEnd"/>
      <w:r w:rsidRPr="00E261A0">
        <w:rPr>
          <w:rFonts w:eastAsia="Calibri" w:cs="Times New Roman"/>
          <w:sz w:val="26"/>
          <w:szCs w:val="26"/>
        </w:rPr>
        <w:t>» и (или) дополнительная бухгалтерская запись на сумму, отраженную в бухгалтерском учете.</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События отражаются в регистрах бухгалтерского учета в последний день отчетного периода до заключительных операций по закрытию счетов. Данные бухгалтерского учета отражаются в соответствующих формах отчетности с учетом событий после отчетной даты.</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В разделе 5 текстовой части пояснительной записки раскрывается информация о Событии и его оценке в денежном выражении.</w:t>
      </w:r>
    </w:p>
    <w:p w:rsidR="00E261A0" w:rsidRPr="00E261A0" w:rsidRDefault="00E261A0" w:rsidP="00E261A0">
      <w:pPr>
        <w:pStyle w:val="a5"/>
        <w:rPr>
          <w:rFonts w:eastAsia="Calibri" w:cs="Times New Roman"/>
          <w:sz w:val="26"/>
          <w:szCs w:val="26"/>
        </w:rPr>
      </w:pPr>
      <w:r w:rsidRPr="00E261A0">
        <w:rPr>
          <w:rFonts w:eastAsia="Calibri" w:cs="Times New Roman"/>
          <w:sz w:val="26"/>
          <w:szCs w:val="26"/>
        </w:rPr>
        <w:t>3.2. Событие, указывающее на возникшие после отчетной даты хозяйственные условия, отражается в бухгалтерском учете периода, следующего за отчетным. Аналогичным образом отражается событие, которое не отражено в учете и отчетности отчетного периода из-за соблюдения сроков представления отчетности или из-за позднего поступления первичных учетных документов. При этом информация о таком событии и его денежная оценка приводятся в разделе 5 текстовой части пояснительной записки.</w:t>
      </w:r>
    </w:p>
    <w:p w:rsidR="00103D50" w:rsidRDefault="00103D50"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E261A0" w:rsidRPr="00115B1C" w:rsidRDefault="00E261A0" w:rsidP="00E261A0">
      <w:pPr>
        <w:pStyle w:val="a5"/>
        <w:jc w:val="right"/>
        <w:rPr>
          <w:rFonts w:cs="Times New Roman"/>
          <w:sz w:val="26"/>
          <w:szCs w:val="26"/>
        </w:rPr>
      </w:pPr>
      <w:r w:rsidRPr="00115B1C">
        <w:rPr>
          <w:rFonts w:cs="Times New Roman"/>
          <w:sz w:val="26"/>
          <w:szCs w:val="26"/>
        </w:rPr>
        <w:lastRenderedPageBreak/>
        <w:t xml:space="preserve">Приложение </w:t>
      </w:r>
      <w:r>
        <w:rPr>
          <w:rFonts w:cs="Times New Roman"/>
          <w:sz w:val="26"/>
          <w:szCs w:val="26"/>
        </w:rPr>
        <w:t>14</w:t>
      </w:r>
      <w:r w:rsidRPr="00115B1C">
        <w:rPr>
          <w:rFonts w:cs="Times New Roman"/>
          <w:sz w:val="26"/>
          <w:szCs w:val="26"/>
        </w:rPr>
        <w:t xml:space="preserve"> </w:t>
      </w:r>
    </w:p>
    <w:p w:rsidR="00E261A0" w:rsidRPr="00115B1C" w:rsidRDefault="00E261A0" w:rsidP="00E261A0">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E261A0" w:rsidRDefault="00E261A0" w:rsidP="00E261A0">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EC4814" w:rsidRPr="00EC4814" w:rsidRDefault="00EC4814" w:rsidP="00EC4814">
      <w:pPr>
        <w:pStyle w:val="a5"/>
        <w:jc w:val="center"/>
        <w:rPr>
          <w:rFonts w:eastAsia="Calibri" w:cs="Times New Roman"/>
          <w:b/>
          <w:sz w:val="26"/>
          <w:szCs w:val="26"/>
        </w:rPr>
      </w:pPr>
      <w:r w:rsidRPr="00EC4814">
        <w:rPr>
          <w:rFonts w:eastAsia="Calibri" w:cs="Times New Roman"/>
          <w:b/>
          <w:sz w:val="26"/>
          <w:szCs w:val="26"/>
        </w:rPr>
        <w:t>Порядок проведения инвентаризации активов и обязательств</w:t>
      </w:r>
    </w:p>
    <w:p w:rsidR="00EC4814" w:rsidRPr="00EC4814" w:rsidRDefault="00EC4814" w:rsidP="00EC4814">
      <w:pPr>
        <w:pStyle w:val="a5"/>
        <w:rPr>
          <w:rFonts w:eastAsia="Calibri" w:cs="Times New Roman"/>
          <w:sz w:val="26"/>
          <w:szCs w:val="26"/>
        </w:rPr>
      </w:pP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Настоящий Порядок разработан в соответствии со следующими документами: </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Законом от 06.12.2011 № 402-ФЗ «О бухгалтерском учете»;</w:t>
      </w:r>
      <w:r w:rsidRPr="00EC4814">
        <w:rPr>
          <w:rFonts w:eastAsia="Calibri" w:cs="Times New Roman"/>
          <w:sz w:val="26"/>
          <w:szCs w:val="26"/>
        </w:rPr>
        <w:br/>
        <w:t>– Федеральным стандартом «Концептуальные основы бухгалтерского учета и отчетности организаций государственного сектора», утвержденным приказом Минфина от 31.12.2016 № 256н;</w:t>
      </w:r>
    </w:p>
    <w:p w:rsidR="00EC4814" w:rsidRPr="00EC4814" w:rsidRDefault="00EC4814" w:rsidP="00EC4814">
      <w:pPr>
        <w:pStyle w:val="a5"/>
        <w:rPr>
          <w:rFonts w:eastAsia="Calibri" w:cs="Times New Roman"/>
          <w:sz w:val="26"/>
          <w:szCs w:val="26"/>
          <w:shd w:val="clear" w:color="auto" w:fill="FFFFFF"/>
        </w:rPr>
      </w:pPr>
      <w:r w:rsidRPr="00EC4814">
        <w:rPr>
          <w:rFonts w:eastAsia="Calibri" w:cs="Times New Roman"/>
          <w:sz w:val="26"/>
          <w:szCs w:val="26"/>
        </w:rPr>
        <w:t xml:space="preserve">– Федеральным стандартом «Доходы», утвержденным приказом Минфина </w:t>
      </w:r>
      <w:r w:rsidRPr="00EC4814">
        <w:rPr>
          <w:rFonts w:eastAsia="Calibri" w:cs="Times New Roman"/>
          <w:sz w:val="26"/>
          <w:szCs w:val="26"/>
          <w:shd w:val="clear" w:color="auto" w:fill="FFFFFF"/>
        </w:rPr>
        <w:t>от 27.02.2018 № 32н;</w:t>
      </w:r>
    </w:p>
    <w:p w:rsidR="00EC4814" w:rsidRPr="00EC4814" w:rsidRDefault="00EC4814" w:rsidP="00EC4814">
      <w:pPr>
        <w:pStyle w:val="a5"/>
        <w:rPr>
          <w:rFonts w:eastAsia="Calibri" w:cs="Times New Roman"/>
          <w:sz w:val="26"/>
          <w:szCs w:val="26"/>
        </w:rPr>
      </w:pPr>
      <w:r w:rsidRPr="00EC4814">
        <w:rPr>
          <w:rFonts w:eastAsia="Calibri" w:cs="Times New Roman"/>
          <w:sz w:val="26"/>
          <w:szCs w:val="26"/>
          <w:shd w:val="clear" w:color="auto" w:fill="FFFFFF"/>
        </w:rPr>
        <w:t xml:space="preserve">– </w:t>
      </w:r>
      <w:r w:rsidRPr="00EC4814">
        <w:rPr>
          <w:rFonts w:eastAsia="Calibri" w:cs="Times New Roman"/>
          <w:sz w:val="26"/>
          <w:szCs w:val="26"/>
        </w:rPr>
        <w:t>Федеральным стандартом «Учетная политика, оценочные значения и ошибки», утвержденным приказом Минфина</w:t>
      </w:r>
      <w:r w:rsidRPr="00EC4814">
        <w:rPr>
          <w:rFonts w:eastAsia="Calibri" w:cs="Times New Roman"/>
          <w:sz w:val="26"/>
          <w:szCs w:val="26"/>
          <w:shd w:val="clear" w:color="auto" w:fill="FFFFFF"/>
        </w:rPr>
        <w:t xml:space="preserve"> от 30.12.2017 </w:t>
      </w:r>
      <w:r w:rsidRPr="00EC4814">
        <w:rPr>
          <w:rFonts w:eastAsia="Calibri" w:cs="Times New Roman"/>
          <w:sz w:val="26"/>
          <w:szCs w:val="26"/>
        </w:rPr>
        <w:t>№ 274н;</w:t>
      </w:r>
      <w:r w:rsidRPr="00EC4814">
        <w:rPr>
          <w:rFonts w:eastAsia="Calibri" w:cs="Times New Roman"/>
          <w:sz w:val="26"/>
          <w:szCs w:val="26"/>
        </w:rPr>
        <w:br/>
        <w:t>– указанием ЦБ от 11.03.2014 № 3210-У «О порядке ведения кассовых операций юридическими лицами...»;</w:t>
      </w:r>
      <w:r w:rsidRPr="00EC4814">
        <w:rPr>
          <w:rFonts w:eastAsia="Calibri" w:cs="Times New Roman"/>
          <w:sz w:val="26"/>
          <w:szCs w:val="26"/>
        </w:rPr>
        <w:br/>
        <w:t>– Методическими указаниями по первичным документам и регистрам, утвержденными приказом Минфина от 30.03.2015 № 52н;</w:t>
      </w:r>
      <w:r w:rsidRPr="00EC4814">
        <w:rPr>
          <w:rFonts w:eastAsia="Calibri" w:cs="Times New Roman"/>
          <w:sz w:val="26"/>
          <w:szCs w:val="26"/>
        </w:rPr>
        <w:br/>
        <w:t>– Правилами учета и хранения драгоценных металлов, камней и изделий, утвержденными постановлением Правительства от 28.09.2000 № 731.</w:t>
      </w:r>
    </w:p>
    <w:p w:rsidR="00EC4814" w:rsidRPr="00EC4814" w:rsidRDefault="00EC4814" w:rsidP="00EC4814">
      <w:pPr>
        <w:pStyle w:val="a5"/>
        <w:rPr>
          <w:rFonts w:eastAsia="Calibri" w:cs="Times New Roman"/>
          <w:sz w:val="26"/>
          <w:szCs w:val="26"/>
        </w:rPr>
      </w:pP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1. Общие положения</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1.1. Настоящий Порядок устанавливает правила проведения инвентаризации имущества, финансовых активов и обязательств учреждения, в том числе на </w:t>
      </w:r>
      <w:proofErr w:type="spellStart"/>
      <w:r w:rsidRPr="00EC4814">
        <w:rPr>
          <w:rFonts w:eastAsia="Calibri" w:cs="Times New Roman"/>
          <w:sz w:val="26"/>
          <w:szCs w:val="26"/>
        </w:rPr>
        <w:t>забалансовых</w:t>
      </w:r>
      <w:proofErr w:type="spellEnd"/>
      <w:r w:rsidRPr="00EC4814">
        <w:rPr>
          <w:rFonts w:eastAsia="Calibri" w:cs="Times New Roman"/>
          <w:sz w:val="26"/>
          <w:szCs w:val="26"/>
        </w:rPr>
        <w:t xml:space="preserve"> счетах, сроки ее проведения, перечень активов и обязательств, проверяемых при проведении инвентаризации.</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1.2. Инвентаризации подлежит все имущество учреждения независимо от его местонахождения и все виды финансовых активов и обязательств учреждения. </w:t>
      </w:r>
      <w:r w:rsidRPr="00EC4814">
        <w:rPr>
          <w:rStyle w:val="fill"/>
          <w:rFonts w:eastAsia="Calibri" w:cs="Times New Roman"/>
          <w:b w:val="0"/>
          <w:i w:val="0"/>
          <w:color w:val="auto"/>
          <w:sz w:val="26"/>
          <w:szCs w:val="26"/>
        </w:rPr>
        <w:t>Также</w:t>
      </w:r>
      <w:r w:rsidRPr="00EC4814">
        <w:rPr>
          <w:rFonts w:eastAsia="Calibri" w:cs="Times New Roman"/>
          <w:sz w:val="26"/>
          <w:szCs w:val="26"/>
        </w:rPr>
        <w:t xml:space="preserve"> </w:t>
      </w:r>
      <w:r w:rsidRPr="00EC4814">
        <w:rPr>
          <w:rStyle w:val="fill"/>
          <w:rFonts w:eastAsia="Calibri" w:cs="Times New Roman"/>
          <w:b w:val="0"/>
          <w:i w:val="0"/>
          <w:color w:val="auto"/>
          <w:sz w:val="26"/>
          <w:szCs w:val="26"/>
        </w:rPr>
        <w:t>инвентаризации подлежит имущество, находящееся на ответственном хранении учреждения.</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И</w:t>
      </w:r>
      <w:r w:rsidRPr="00EC4814">
        <w:rPr>
          <w:rStyle w:val="fill"/>
          <w:rFonts w:eastAsia="Calibri" w:cs="Times New Roman"/>
          <w:b w:val="0"/>
          <w:i w:val="0"/>
          <w:color w:val="auto"/>
          <w:sz w:val="26"/>
          <w:szCs w:val="26"/>
        </w:rPr>
        <w:t>нвентаризацию имущества, переданного в аренду (безвозмездное пользование), проводит</w:t>
      </w:r>
      <w:r w:rsidRPr="00EC4814">
        <w:rPr>
          <w:rFonts w:eastAsia="Calibri" w:cs="Times New Roman"/>
          <w:sz w:val="26"/>
          <w:szCs w:val="26"/>
        </w:rPr>
        <w:t xml:space="preserve"> </w:t>
      </w:r>
      <w:r w:rsidRPr="00EC4814">
        <w:rPr>
          <w:rStyle w:val="fill"/>
          <w:rFonts w:eastAsia="Calibri" w:cs="Times New Roman"/>
          <w:b w:val="0"/>
          <w:i w:val="0"/>
          <w:color w:val="auto"/>
          <w:sz w:val="26"/>
          <w:szCs w:val="26"/>
        </w:rPr>
        <w:t>арендатор (ссудополучатель).</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Инвентаризация имущества производится по его местонахождению и в разрезе ответственных (материально ответственных) лиц, далее – ответственные лица.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1.3. Основными целями инвентаризации являются:</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выявление фактического наличия имущества, как собственного, так и не принадлежащего учреждению, но числящегося в бухгалтерском учете;</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сопоставление фактического наличия с данными бухгалтерского учета;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проверка полноты отражения в учете имущества, финансовых активов и обязательств (выявление неучтенных объектов, недостач);</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документальное подтверждение наличия имущества, финансовых активов и обязательств;</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определение фактического состояния имущества и его оценка;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проверка соблюдения правил содержания и эксплуатации основных средств, использования нематериальных активов, а также правил и условий хранения материальных запасов, денежных средств;</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выявление признаков обесценения активов;</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lastRenderedPageBreak/>
        <w:t>выявление дебиторской задолженности, безнадежной к взысканию и сомнительной;</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выявление кредиторской задолженности, не востребованной кредиторами;</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1.4. Проведение инвентаризации обязательно:</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при передаче имущества в аренду, выкупе, продаже;</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перед составлением годовой отчетности (кроме имущества, инвентаризация которого проводилась не ранее 1 октября отчетного года);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при смене ответственных лиц;</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при выявлении фактов хищения, злоупотребления или порчи имущества (немедленно по установлении таких фактов);</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в случае стихийного бедствия, пожара и других чрезвычайных ситуаций, вызванных экстремальными условиями (сразу же по окончании пожара или стихийного бедствия);</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при реорганизации, изменении типа учреждения или ликвидации учреждения;</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в других случаях, предусмотренных действующим законодательством</w:t>
      </w:r>
    </w:p>
    <w:p w:rsidR="00EC4814" w:rsidRDefault="00EC4814" w:rsidP="00EC4814">
      <w:pPr>
        <w:pStyle w:val="a5"/>
        <w:rPr>
          <w:rFonts w:cs="Times New Roman"/>
          <w:sz w:val="26"/>
          <w:szCs w:val="26"/>
        </w:rPr>
      </w:pP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2. Общий порядок и сроки проведения инвентаризации</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2.1. Для проведения инвентаризации в учреждении создается инвентаризационная комиссия.</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В состав инвентаризационной комиссии включают представителей администрации учреждения, сотрудников бухгалтерии, других специалистов.</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2.2. Инвентаризации подлежит имущество учреждения, вложения в него на счете 106.00 «Вложения в нефинансовые активы», а также следующие финансовые активы, обязательства и финансовые результаты:</w:t>
      </w:r>
      <w:r w:rsidRPr="00EC4814">
        <w:rPr>
          <w:rFonts w:eastAsia="Calibri" w:cs="Times New Roman"/>
          <w:sz w:val="26"/>
          <w:szCs w:val="26"/>
        </w:rPr>
        <w:br/>
        <w:t>– денежные средства – счет Х.201.00.000;</w:t>
      </w:r>
      <w:r w:rsidRPr="00EC4814">
        <w:rPr>
          <w:rFonts w:eastAsia="Calibri" w:cs="Times New Roman"/>
          <w:sz w:val="26"/>
          <w:szCs w:val="26"/>
        </w:rPr>
        <w:br/>
        <w:t>– расчеты по доходам – счет Х.205.00.000;</w:t>
      </w:r>
      <w:r w:rsidRPr="00EC4814">
        <w:rPr>
          <w:rFonts w:eastAsia="Calibri" w:cs="Times New Roman"/>
          <w:sz w:val="26"/>
          <w:szCs w:val="26"/>
        </w:rPr>
        <w:br/>
        <w:t>– расчеты по выданным авансам – счет Х.206.00.000;</w:t>
      </w:r>
      <w:r w:rsidRPr="00EC4814">
        <w:rPr>
          <w:rFonts w:eastAsia="Calibri" w:cs="Times New Roman"/>
          <w:sz w:val="26"/>
          <w:szCs w:val="26"/>
        </w:rPr>
        <w:br/>
        <w:t>– расчеты с подотчетными лицами – счет Х.208.00.000;</w:t>
      </w:r>
      <w:r w:rsidRPr="00EC4814">
        <w:rPr>
          <w:rFonts w:eastAsia="Calibri" w:cs="Times New Roman"/>
          <w:sz w:val="26"/>
          <w:szCs w:val="26"/>
        </w:rPr>
        <w:br/>
        <w:t>– расчеты по ущербу имуществу и иным доходам – счет Х.209.00.000;</w:t>
      </w:r>
      <w:r w:rsidRPr="00EC4814">
        <w:rPr>
          <w:rFonts w:eastAsia="Calibri" w:cs="Times New Roman"/>
          <w:sz w:val="26"/>
          <w:szCs w:val="26"/>
        </w:rPr>
        <w:br/>
        <w:t>– расчеты по принятым обязательствам – счет Х.302.00.000;</w:t>
      </w:r>
      <w:r w:rsidRPr="00EC4814">
        <w:rPr>
          <w:rFonts w:eastAsia="Calibri" w:cs="Times New Roman"/>
          <w:sz w:val="26"/>
          <w:szCs w:val="26"/>
        </w:rPr>
        <w:br/>
        <w:t>– расчеты по платежам в бюджеты – счет Х.303.00.000;</w:t>
      </w:r>
      <w:r w:rsidRPr="00EC4814">
        <w:rPr>
          <w:rFonts w:eastAsia="Calibri" w:cs="Times New Roman"/>
          <w:sz w:val="26"/>
          <w:szCs w:val="26"/>
        </w:rPr>
        <w:br/>
        <w:t>– прочие расчеты с кредиторами – счет Х.304.00.000;</w:t>
      </w:r>
      <w:r w:rsidRPr="00EC4814">
        <w:rPr>
          <w:rFonts w:eastAsia="Calibri" w:cs="Times New Roman"/>
          <w:sz w:val="26"/>
          <w:szCs w:val="26"/>
        </w:rPr>
        <w:br/>
        <w:t>– расчеты с кредиторами по долговым обязательствам – счет Х.301.00.000;</w:t>
      </w:r>
      <w:r w:rsidRPr="00EC4814">
        <w:rPr>
          <w:rFonts w:eastAsia="Calibri" w:cs="Times New Roman"/>
          <w:sz w:val="26"/>
          <w:szCs w:val="26"/>
        </w:rPr>
        <w:br/>
        <w:t>– доходы будущих периодов – счет Х.401.40.000;</w:t>
      </w:r>
      <w:r w:rsidRPr="00EC4814">
        <w:rPr>
          <w:rFonts w:eastAsia="Calibri" w:cs="Times New Roman"/>
          <w:sz w:val="26"/>
          <w:szCs w:val="26"/>
        </w:rPr>
        <w:br/>
        <w:t>– расходы будущих периодов – счет Х.401.50.000;</w:t>
      </w:r>
      <w:r w:rsidRPr="00EC4814">
        <w:rPr>
          <w:rFonts w:eastAsia="Calibri" w:cs="Times New Roman"/>
          <w:sz w:val="26"/>
          <w:szCs w:val="26"/>
        </w:rPr>
        <w:br/>
        <w:t>– резервы предстоящих расходов – счет Х.401.60.000.</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2.3. Сроки проведения плановых инвентаризаций до 1 декабря текущего года.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2.4. До начала проверки фактического наличия имущества инвентаризационной комиссии надлежит получить приходные и расходные документы или отчеты о движении материальных ценностей и денежных средств, не сданные и не учтенные бухгалтерией на момент проведения инвентаризации.</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Председатель инвентаризационной комиссии визирует все приходные и расходные документы, приложенные к реестрам (отчетам), с указанием «до инвентаризации на "___"» (дата). Это служит основанием для определения остатков имущества к началу инвентаризации по учетным данным.</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2.5. Ответственные лица дают расписки о том, что к началу инвентаризации все расходные и приходные документы на имущество сданы в бухгалтерию или переданы комиссии и все ценности, поступившие на их ответственность, оприходованы, а выбывшие – списаны в расход. Аналогичные расписки дают </w:t>
      </w:r>
      <w:r w:rsidRPr="00EC4814">
        <w:rPr>
          <w:rFonts w:eastAsia="Calibri" w:cs="Times New Roman"/>
          <w:sz w:val="26"/>
          <w:szCs w:val="26"/>
        </w:rPr>
        <w:lastRenderedPageBreak/>
        <w:t>сотрудники, имеющие подотчетные суммы на приобретение или доверенности на получение имущества.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2.6. Фактическое наличие имущества при инвентаризации определяют путем обязательного подсчета, взвешивания, обмера.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2.7. Проверка фактического наличия имущества производится при обязательном участии ответственных лиц.</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2.8. Для оформления инвентаризации комиссия применяет следующие формы, утвержденные приказом Минфина от 30.03.2015 № 52н:</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 инвентаризационная опись (сличительная ведомость) по объектам нефинансовых активов </w:t>
      </w:r>
      <w:r w:rsidRPr="00EC4814">
        <w:rPr>
          <w:rFonts w:eastAsia="Calibri" w:cs="Times New Roman"/>
          <w:sz w:val="26"/>
          <w:szCs w:val="26"/>
        </w:rPr>
        <w:br/>
        <w:t>– ведомость расхождений по результатам инвентаризации ;</w:t>
      </w:r>
      <w:r w:rsidRPr="00EC4814">
        <w:rPr>
          <w:rFonts w:eastAsia="Calibri" w:cs="Times New Roman"/>
          <w:sz w:val="26"/>
          <w:szCs w:val="26"/>
        </w:rPr>
        <w:br/>
        <w:t xml:space="preserve">– акт о результатах инвентаризации </w:t>
      </w:r>
      <w:r w:rsidRPr="00EC4814">
        <w:rPr>
          <w:rFonts w:eastAsia="Calibri" w:cs="Times New Roman"/>
          <w:sz w:val="26"/>
          <w:szCs w:val="26"/>
        </w:rPr>
        <w:br/>
        <w:t>Формы заполняют в порядке, установленном Методическими указаниями, утвержденными приказом Минфина от 30.03.2015 № 52н.</w:t>
      </w:r>
    </w:p>
    <w:p w:rsidR="00EC4814" w:rsidRPr="00EC4814" w:rsidRDefault="00EC4814" w:rsidP="00EC4814">
      <w:pPr>
        <w:pStyle w:val="a5"/>
        <w:rPr>
          <w:rFonts w:eastAsia="Calibri" w:cs="Times New Roman"/>
          <w:sz w:val="26"/>
          <w:szCs w:val="26"/>
        </w:rPr>
      </w:pPr>
      <w:r w:rsidRPr="00EC4814">
        <w:rPr>
          <w:rStyle w:val="fill"/>
          <w:rFonts w:eastAsia="Calibri" w:cs="Times New Roman"/>
          <w:b w:val="0"/>
          <w:i w:val="0"/>
          <w:color w:val="auto"/>
          <w:sz w:val="26"/>
          <w:szCs w:val="26"/>
        </w:rPr>
        <w:t xml:space="preserve">Для результатов инвентаризации расходов будущих периодов применяется акт инвентаризации расходов будущих периодов № ИНВ-11 (ф. 0317012), утвержденный </w:t>
      </w:r>
      <w:r w:rsidRPr="00EC4814">
        <w:rPr>
          <w:rStyle w:val="fill"/>
          <w:rFonts w:eastAsia="Calibri" w:cs="Times New Roman"/>
          <w:b w:val="0"/>
          <w:bCs w:val="0"/>
          <w:i w:val="0"/>
          <w:iCs w:val="0"/>
          <w:color w:val="auto"/>
          <w:sz w:val="26"/>
          <w:szCs w:val="26"/>
        </w:rPr>
        <w:t>приказом Минфина от 13.06.1995 № 49</w:t>
      </w:r>
      <w:r w:rsidRPr="00EC4814">
        <w:rPr>
          <w:rFonts w:eastAsia="Calibri" w:cs="Times New Roman"/>
          <w:sz w:val="26"/>
          <w:szCs w:val="26"/>
        </w:rPr>
        <w:t>.</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2.9. Инвентаризационная комиссия обеспечивает полноту и точность внесения в описи данных о фактических остатках основных средств, нематериальных активов, материальных запасов и другого имущества, денежных средств, финансовых активов и обязательств, правильность и своевременность оформления материалов инвентаризации. </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2.10. Если инвентаризация проводится в течение нескольких дней, то помещения, где хранятся материальные ценности, при уходе инвентаризационной комиссии должны быть опечатаны. Во время перерывов в работе инвентаризационных комиссий (в обеденный перерыв, в ночное время, по другим причинам) описи должны храниться в ящике (шкафу, сейфе) в закрытом помещении, где проводится инвентаризация.</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2.11. Если ответственные лица обнаружат после инвентаризации ошибки в описях, они должны немедленно (до открытия склада, кладовой, секции и т. п.) заявить об этом председателю инвентаризационной комиссии. </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Инвентаризационная комиссия осуществляет проверку указанных фактов и в случае их подтверждения производит исправление выявленных ошибок в установленном порядке.</w:t>
      </w:r>
    </w:p>
    <w:p w:rsidR="00EC4814" w:rsidRPr="00EC4814" w:rsidRDefault="00EC4814" w:rsidP="00EC4814">
      <w:pPr>
        <w:pStyle w:val="a5"/>
        <w:rPr>
          <w:rFonts w:eastAsia="Calibri" w:cs="Times New Roman"/>
          <w:sz w:val="26"/>
          <w:szCs w:val="26"/>
        </w:rPr>
      </w:pP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 3. Особенности инвентаризации отдельных видов имущества, финансовых активов, обязательств и финансовых результатов</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3.1. Инвентаризация основных средств проводится один раз в год перед составлением годовой бухгалтерской отчетности. Исключение – объекты библиотечного фонда, сроки и порядок инвентаризации которых изложены в пункте 3.2 настоящего Положения. </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Инвентаризации подлежат основные средства на балансовых счетах 101.00 «Основные средства», на </w:t>
      </w:r>
      <w:proofErr w:type="spellStart"/>
      <w:r w:rsidRPr="00EC4814">
        <w:rPr>
          <w:rFonts w:eastAsia="Calibri" w:cs="Times New Roman"/>
          <w:sz w:val="26"/>
          <w:szCs w:val="26"/>
        </w:rPr>
        <w:t>забалансовом</w:t>
      </w:r>
      <w:proofErr w:type="spellEnd"/>
      <w:r w:rsidRPr="00EC4814">
        <w:rPr>
          <w:rFonts w:eastAsia="Calibri" w:cs="Times New Roman"/>
          <w:sz w:val="26"/>
          <w:szCs w:val="26"/>
        </w:rPr>
        <w:t xml:space="preserve"> счете 01 «Имущество, полученное в пользование». </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Основные средства, которые временно отсутствуют (находятся у подрядчика на ремонте, у сотрудников в командировке и т. д.), инвентаризируются по документам и регистрам до момента выбытия.</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Перед инвентаризацией комиссия проверяет:</w:t>
      </w:r>
      <w:r w:rsidRPr="00EC4814">
        <w:rPr>
          <w:rFonts w:eastAsia="Calibri" w:cs="Times New Roman"/>
          <w:sz w:val="26"/>
          <w:szCs w:val="26"/>
        </w:rPr>
        <w:br/>
        <w:t xml:space="preserve">– есть ли инвентарные карточки, книги и описи на основные средства, как они </w:t>
      </w:r>
      <w:r w:rsidRPr="00EC4814">
        <w:rPr>
          <w:rFonts w:eastAsia="Calibri" w:cs="Times New Roman"/>
          <w:sz w:val="26"/>
          <w:szCs w:val="26"/>
        </w:rPr>
        <w:lastRenderedPageBreak/>
        <w:t>заполнены;</w:t>
      </w:r>
      <w:r w:rsidRPr="00EC4814">
        <w:rPr>
          <w:rFonts w:eastAsia="Calibri" w:cs="Times New Roman"/>
          <w:sz w:val="26"/>
          <w:szCs w:val="26"/>
        </w:rPr>
        <w:br/>
        <w:t>– состояние техпаспортов и других технических документов;</w:t>
      </w:r>
      <w:r w:rsidRPr="00EC4814">
        <w:rPr>
          <w:rFonts w:eastAsia="Calibri" w:cs="Times New Roman"/>
          <w:sz w:val="26"/>
          <w:szCs w:val="26"/>
        </w:rPr>
        <w:br/>
        <w:t>– документы о государственной регистрации объектов;</w:t>
      </w:r>
      <w:r w:rsidRPr="00EC4814">
        <w:rPr>
          <w:rFonts w:eastAsia="Calibri" w:cs="Times New Roman"/>
          <w:sz w:val="26"/>
          <w:szCs w:val="26"/>
        </w:rPr>
        <w:br/>
        <w:t>– документы на основные средства, которые приняли или сдали на хранение и в аренду.</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При отсутствии документов комиссия должна обеспечить их получение или оформление. При обнаружении расхождений и неточностей в регистрах бухгалтерского учета или технической документации следует внести соответствующие исправления и уточнения.</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В ходе инвентаризации комиссия проверяет:</w:t>
      </w:r>
      <w:r w:rsidRPr="00EC4814">
        <w:rPr>
          <w:rFonts w:eastAsia="Calibri" w:cs="Times New Roman"/>
          <w:sz w:val="26"/>
          <w:szCs w:val="26"/>
        </w:rPr>
        <w:br/>
        <w:t>– фактическое наличие объектов основных средств, эксплуатируются ли они по назначению;</w:t>
      </w:r>
      <w:r w:rsidRPr="00EC4814">
        <w:rPr>
          <w:rFonts w:eastAsia="Calibri" w:cs="Times New Roman"/>
          <w:sz w:val="26"/>
          <w:szCs w:val="26"/>
        </w:rPr>
        <w:br/>
        <w:t>– физическое состояние объектов основных средств: рабочее, поломка, износ, порча и т. д.</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Данные об эксплуатации и физическом состоянии комиссия указывает в инвентаризационной описи (ф. 0504087). </w:t>
      </w:r>
      <w:r w:rsidRPr="00EC4814">
        <w:rPr>
          <w:rFonts w:eastAsia="Calibri" w:cs="Times New Roman"/>
          <w:iCs/>
          <w:sz w:val="26"/>
          <w:szCs w:val="26"/>
        </w:rPr>
        <w:t>Графы 8 и 9 инвентаризационной описи по НФА комиссия заполняет следующим образом.</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В графе 8 «Статус объекта учета» указываются коды статусов:</w:t>
      </w:r>
    </w:p>
    <w:p w:rsidR="00EC4814" w:rsidRPr="00EC4814" w:rsidRDefault="00EC4814" w:rsidP="00EC4814">
      <w:pPr>
        <w:pStyle w:val="a5"/>
        <w:rPr>
          <w:rFonts w:eastAsia="Calibri" w:cs="Times New Roman"/>
          <w:iCs/>
          <w:sz w:val="26"/>
          <w:szCs w:val="26"/>
        </w:rPr>
      </w:pPr>
      <w:r w:rsidRPr="00EC4814">
        <w:rPr>
          <w:rFonts w:eastAsia="Calibri" w:cs="Times New Roman"/>
          <w:iCs/>
          <w:sz w:val="26"/>
          <w:szCs w:val="26"/>
        </w:rPr>
        <w:t>11 – в эксплуатации;</w:t>
      </w:r>
      <w:r w:rsidRPr="00EC4814">
        <w:rPr>
          <w:rFonts w:eastAsia="Calibri" w:cs="Times New Roman"/>
          <w:iCs/>
          <w:sz w:val="26"/>
          <w:szCs w:val="26"/>
        </w:rPr>
        <w:br/>
        <w:t>12 – требуется ремонт;</w:t>
      </w:r>
      <w:r w:rsidRPr="00EC4814">
        <w:rPr>
          <w:rFonts w:eastAsia="Calibri" w:cs="Times New Roman"/>
          <w:iCs/>
          <w:sz w:val="26"/>
          <w:szCs w:val="26"/>
        </w:rPr>
        <w:br/>
        <w:t>13 – находится на консервации;</w:t>
      </w:r>
      <w:r w:rsidRPr="00EC4814">
        <w:rPr>
          <w:rFonts w:eastAsia="Calibri" w:cs="Times New Roman"/>
          <w:iCs/>
          <w:sz w:val="26"/>
          <w:szCs w:val="26"/>
        </w:rPr>
        <w:br/>
        <w:t>14 – требуется модернизация;</w:t>
      </w:r>
      <w:r w:rsidRPr="00EC4814">
        <w:rPr>
          <w:rFonts w:eastAsia="Calibri" w:cs="Times New Roman"/>
          <w:iCs/>
          <w:sz w:val="26"/>
          <w:szCs w:val="26"/>
        </w:rPr>
        <w:br/>
        <w:t>15 – требуется реконструкция;</w:t>
      </w:r>
      <w:r w:rsidRPr="00EC4814">
        <w:rPr>
          <w:rFonts w:eastAsia="Calibri" w:cs="Times New Roman"/>
          <w:iCs/>
          <w:sz w:val="26"/>
          <w:szCs w:val="26"/>
        </w:rPr>
        <w:br/>
        <w:t>16 – не соответствует требованиям эксплуатации;</w:t>
      </w:r>
      <w:r w:rsidRPr="00EC4814">
        <w:rPr>
          <w:rFonts w:eastAsia="Calibri" w:cs="Times New Roman"/>
          <w:iCs/>
          <w:sz w:val="26"/>
          <w:szCs w:val="26"/>
        </w:rPr>
        <w:br/>
        <w:t>17 – не введен в эксплуатацию.</w:t>
      </w:r>
    </w:p>
    <w:p w:rsidR="00EC4814" w:rsidRPr="00EC4814" w:rsidRDefault="00EC4814" w:rsidP="00EC4814">
      <w:pPr>
        <w:pStyle w:val="a5"/>
        <w:rPr>
          <w:rFonts w:eastAsia="Calibri" w:cs="Times New Roman"/>
          <w:iCs/>
          <w:sz w:val="26"/>
          <w:szCs w:val="26"/>
        </w:rPr>
      </w:pPr>
      <w:r w:rsidRPr="00EC4814">
        <w:rPr>
          <w:rFonts w:eastAsia="Calibri" w:cs="Times New Roman"/>
          <w:iCs/>
          <w:sz w:val="26"/>
          <w:szCs w:val="26"/>
        </w:rPr>
        <w:t>В графе 9 «Целевая функция актива» указываются коды функции:</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11 – продолжить эксплуатацию;</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12 – ремонт;</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13 – консервация;</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14 – модернизация, дооснащение (дооборудование);</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15 – реконструкция;</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16 – списание;</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17 – утилизация.</w:t>
      </w:r>
      <w:r w:rsidRPr="00EC4814">
        <w:rPr>
          <w:rFonts w:eastAsia="Calibri" w:cs="Times New Roman"/>
          <w:sz w:val="26"/>
          <w:szCs w:val="26"/>
        </w:rPr>
        <w:t> </w:t>
      </w:r>
    </w:p>
    <w:p w:rsidR="00EC4814" w:rsidRPr="004242ED" w:rsidRDefault="00EC4814" w:rsidP="00EC4814">
      <w:pPr>
        <w:pStyle w:val="a5"/>
        <w:rPr>
          <w:rStyle w:val="fill"/>
          <w:rFonts w:eastAsia="Calibri" w:cs="Times New Roman"/>
          <w:b w:val="0"/>
          <w:i w:val="0"/>
          <w:color w:val="auto"/>
          <w:sz w:val="26"/>
          <w:szCs w:val="26"/>
        </w:rPr>
      </w:pPr>
      <w:r w:rsidRPr="00EC4814">
        <w:rPr>
          <w:rFonts w:eastAsia="Calibri" w:cs="Times New Roman"/>
          <w:sz w:val="26"/>
          <w:szCs w:val="26"/>
        </w:rPr>
        <w:t xml:space="preserve">3.2. </w:t>
      </w:r>
      <w:r w:rsidRPr="004242ED">
        <w:rPr>
          <w:rStyle w:val="fill"/>
          <w:rFonts w:eastAsia="Calibri" w:cs="Times New Roman"/>
          <w:b w:val="0"/>
          <w:i w:val="0"/>
          <w:color w:val="auto"/>
          <w:sz w:val="26"/>
          <w:szCs w:val="26"/>
        </w:rPr>
        <w:t>Инвентаризация библиотечных фондов проводится при смене руководителя библиотеки, а также в следующие сроки:</w:t>
      </w:r>
      <w:r w:rsidRPr="004242ED">
        <w:rPr>
          <w:rStyle w:val="fill"/>
          <w:rFonts w:eastAsia="Calibri" w:cs="Times New Roman"/>
          <w:b w:val="0"/>
          <w:i w:val="0"/>
          <w:color w:val="auto"/>
          <w:sz w:val="26"/>
          <w:szCs w:val="26"/>
        </w:rPr>
        <w:br/>
        <w:t>– наиболее ценные фонды, хранящиеся в сейфах, – ежегодно;</w:t>
      </w:r>
      <w:r w:rsidRPr="004242ED">
        <w:rPr>
          <w:rStyle w:val="fill"/>
          <w:rFonts w:eastAsia="Calibri" w:cs="Times New Roman"/>
          <w:b w:val="0"/>
          <w:i w:val="0"/>
          <w:color w:val="auto"/>
          <w:sz w:val="26"/>
          <w:szCs w:val="26"/>
        </w:rPr>
        <w:br/>
        <w:t>– редчайшие и ценные фонды – один раз в три года;</w:t>
      </w:r>
      <w:r w:rsidRPr="004242ED">
        <w:rPr>
          <w:rStyle w:val="fill"/>
          <w:rFonts w:eastAsia="Calibri" w:cs="Times New Roman"/>
          <w:b w:val="0"/>
          <w:i w:val="0"/>
          <w:color w:val="auto"/>
          <w:sz w:val="26"/>
          <w:szCs w:val="26"/>
        </w:rPr>
        <w:br/>
        <w:t>– остальные фонды – один раз в пять лет.</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При инвентаризации библиотечного фонда комиссия проверяет книги путем подсчета, электронные документы – по количественным показателям и контрольным суммам.</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3.3. По незавершенному капстроительству на счете 106.11 «Вложения в основные средства – недвижимое имущество учреждения» комиссия проверяет:</w:t>
      </w:r>
      <w:r w:rsidRPr="00EC4814">
        <w:rPr>
          <w:rFonts w:eastAsia="Calibri" w:cs="Times New Roman"/>
          <w:sz w:val="26"/>
          <w:szCs w:val="26"/>
        </w:rPr>
        <w:br/>
        <w:t>– нет ли в составе оборудования, которое передали на стройку, но не начали монтировать;</w:t>
      </w:r>
      <w:r w:rsidRPr="00EC4814">
        <w:rPr>
          <w:rFonts w:eastAsia="Calibri" w:cs="Times New Roman"/>
          <w:sz w:val="26"/>
          <w:szCs w:val="26"/>
        </w:rPr>
        <w:br/>
        <w:t>– состояние и причины законсервированных и временно приостановленных объектов строительства.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При проверке используется техническая документация, акты сдачи выполненных работ (этапов), журналы учета выполненных работ на объектах строительства и др.</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lastRenderedPageBreak/>
        <w:t xml:space="preserve">Результаты инвентаризации заносятся в инвентаризационную опись (ф. 0504087). В описи по каждому отдельному виду работ, конструктивным элементам и оборудованию комиссия указывает наименование объекта и объем выполненных работ. В </w:t>
      </w:r>
      <w:r w:rsidRPr="00EC4814">
        <w:rPr>
          <w:rFonts w:eastAsia="Calibri" w:cs="Times New Roman"/>
          <w:iCs/>
          <w:sz w:val="26"/>
          <w:szCs w:val="26"/>
        </w:rPr>
        <w:t xml:space="preserve">графах 8 и 9 инвентаризационной описи по НФА комиссия указывает </w:t>
      </w:r>
      <w:r w:rsidRPr="00EC4814">
        <w:rPr>
          <w:rFonts w:eastAsia="Calibri" w:cs="Times New Roman"/>
          <w:sz w:val="26"/>
          <w:szCs w:val="26"/>
        </w:rPr>
        <w:t>ход реализации вложений в соответствии с пунктом 75 Инструкции, утвержденной приказом Минфина от 25.03.2011 № 33н.</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3.4. При инвентаризации нематериальных активов комиссия проверяет:</w:t>
      </w:r>
      <w:r w:rsidRPr="00EC4814">
        <w:rPr>
          <w:rFonts w:eastAsia="Calibri" w:cs="Times New Roman"/>
          <w:sz w:val="26"/>
          <w:szCs w:val="26"/>
        </w:rPr>
        <w:br/>
        <w:t>– есть ли свидетельства, патенты и лицензионные договоры, которые подтверждают исключительные права учреждения на активы;</w:t>
      </w:r>
      <w:r w:rsidRPr="00EC4814">
        <w:rPr>
          <w:rFonts w:eastAsia="Calibri" w:cs="Times New Roman"/>
          <w:sz w:val="26"/>
          <w:szCs w:val="26"/>
        </w:rPr>
        <w:br/>
        <w:t>– учтены ли активы на балансе и нет ли ошибок в учете.</w:t>
      </w:r>
    </w:p>
    <w:p w:rsidR="00EC4814" w:rsidRPr="00EC4814" w:rsidRDefault="00EC4814" w:rsidP="00EC4814">
      <w:pPr>
        <w:pStyle w:val="a5"/>
        <w:rPr>
          <w:rFonts w:eastAsia="Calibri" w:cs="Times New Roman"/>
          <w:sz w:val="26"/>
          <w:szCs w:val="26"/>
        </w:rPr>
      </w:pP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Результаты инвентаризации заносятся в инвентаризационную опись (ф. 0504087).</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Графы 8 и 9 инвентаризационной описи по НФА комиссия заполняет следующим образом.</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В графе 8 «Статус объекта учета» указываются коды статусов:</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11 – в эксплуатации;</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14 – требуется модернизация;</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16 – не соответствует требованиям эксплуатации;</w:t>
      </w:r>
    </w:p>
    <w:p w:rsidR="00EC4814" w:rsidRPr="00EC4814" w:rsidRDefault="00EC4814" w:rsidP="00EC4814">
      <w:pPr>
        <w:pStyle w:val="a5"/>
        <w:rPr>
          <w:rFonts w:eastAsia="Calibri" w:cs="Times New Roman"/>
          <w:iCs/>
          <w:sz w:val="26"/>
          <w:szCs w:val="26"/>
        </w:rPr>
      </w:pPr>
      <w:r w:rsidRPr="00EC4814">
        <w:rPr>
          <w:rFonts w:eastAsia="Calibri" w:cs="Times New Roman"/>
          <w:iCs/>
          <w:sz w:val="26"/>
          <w:szCs w:val="26"/>
        </w:rPr>
        <w:t>17 – не введен в эксплуатацию.</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В графе 9 «Целевая функция актива» указываются коды функции:</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11 – продолжить эксплуатацию;</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14 – модернизация, дооснащение (дооборудование);</w:t>
      </w:r>
    </w:p>
    <w:p w:rsidR="00EC4814" w:rsidRPr="00EC4814" w:rsidRDefault="00EC4814" w:rsidP="00EC4814">
      <w:pPr>
        <w:pStyle w:val="a5"/>
        <w:rPr>
          <w:rFonts w:eastAsia="Calibri" w:cs="Times New Roman"/>
          <w:iCs/>
          <w:sz w:val="26"/>
          <w:szCs w:val="26"/>
        </w:rPr>
      </w:pPr>
      <w:r w:rsidRPr="00EC4814">
        <w:rPr>
          <w:rFonts w:eastAsia="Calibri" w:cs="Times New Roman"/>
          <w:iCs/>
          <w:sz w:val="26"/>
          <w:szCs w:val="26"/>
        </w:rPr>
        <w:t>16 – списание.</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3.5. Материальные запасы комиссия проверяет по каждому ответственному лицу и по местам хранения. При инвентаризации материальных запасов, которых нет в учреждении (в пути, отгруженные, не оплачены в срок, на складах других организаций), проверяется обоснованность сумм на соответствующих счетах бухучета.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Отдельные инвентаризационные описи (ф. 0504087) составляются на материальные запасы, которые:</w:t>
      </w:r>
      <w:r w:rsidRPr="00EC4814">
        <w:rPr>
          <w:rFonts w:eastAsia="Calibri" w:cs="Times New Roman"/>
          <w:sz w:val="26"/>
          <w:szCs w:val="26"/>
        </w:rPr>
        <w:br/>
        <w:t>– находятся в учреждении и распределены по ответственным лицам;</w:t>
      </w:r>
      <w:r w:rsidRPr="00EC4814">
        <w:rPr>
          <w:rFonts w:eastAsia="Calibri" w:cs="Times New Roman"/>
          <w:sz w:val="26"/>
          <w:szCs w:val="26"/>
        </w:rPr>
        <w:br/>
        <w:t>– находятся в пути. По каждой отправке в описи указывается наименование, количество и стоимость, дата отгрузки, а также перечень и номера учетных документов;</w:t>
      </w:r>
      <w:r w:rsidRPr="00EC4814">
        <w:rPr>
          <w:rFonts w:eastAsia="Calibri" w:cs="Times New Roman"/>
          <w:sz w:val="26"/>
          <w:szCs w:val="26"/>
        </w:rPr>
        <w:br/>
        <w:t>– отгружены и не оплачены вовремя покупателями. По каждой отгрузке в описи указывается наименование покупателя и материальных запасов, сумма, дата отгрузки, дата выписки и номер расчетного документа;</w:t>
      </w:r>
      <w:r w:rsidRPr="00EC4814">
        <w:rPr>
          <w:rFonts w:eastAsia="Calibri" w:cs="Times New Roman"/>
          <w:sz w:val="26"/>
          <w:szCs w:val="26"/>
        </w:rPr>
        <w:br/>
        <w:t>– переданы в переработку. В описи указывается наименование перерабатывающей организации и материальных запасов, количество, фактическая стоимость по данным бухучета, дата передачи, номера и даты документов;</w:t>
      </w:r>
      <w:r w:rsidRPr="00EC4814">
        <w:rPr>
          <w:rFonts w:eastAsia="Calibri" w:cs="Times New Roman"/>
          <w:sz w:val="26"/>
          <w:szCs w:val="26"/>
        </w:rPr>
        <w:br/>
        <w:t>– находятся на складах других организаций. В описи указывается наименование организации и материальных запасов, количество и стоимость.</w:t>
      </w:r>
    </w:p>
    <w:p w:rsidR="00EC4814" w:rsidRPr="00EC4814" w:rsidRDefault="00EC4814" w:rsidP="00EC4814">
      <w:pPr>
        <w:pStyle w:val="a5"/>
        <w:ind w:firstLine="567"/>
        <w:rPr>
          <w:rFonts w:eastAsia="Calibri" w:cs="Times New Roman"/>
          <w:sz w:val="26"/>
          <w:szCs w:val="26"/>
        </w:rPr>
      </w:pPr>
      <w:r w:rsidRPr="00EC4814">
        <w:rPr>
          <w:rFonts w:eastAsia="Calibri" w:cs="Times New Roman"/>
          <w:sz w:val="26"/>
          <w:szCs w:val="26"/>
        </w:rPr>
        <w:t>При инвентаризации ГСМ в описи (ф. 0504087) указываются:</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остатки топлива в баках по каждому транспортному средству;</w:t>
      </w:r>
      <w:r w:rsidRPr="00EC4814">
        <w:rPr>
          <w:rFonts w:eastAsia="Calibri" w:cs="Times New Roman"/>
          <w:sz w:val="26"/>
          <w:szCs w:val="26"/>
        </w:rPr>
        <w:br/>
        <w:t>– топливо, которое хранится в емкостях.</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Остаток топлива в баках измеряется такими способами:</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специальными измерителями или мерками;</w:t>
      </w:r>
      <w:r w:rsidRPr="00EC4814">
        <w:rPr>
          <w:rFonts w:eastAsia="Calibri" w:cs="Times New Roman"/>
          <w:sz w:val="26"/>
          <w:szCs w:val="26"/>
        </w:rPr>
        <w:br/>
        <w:t>– путем слива или заправки до полного бака;</w:t>
      </w:r>
      <w:r w:rsidRPr="00EC4814">
        <w:rPr>
          <w:rFonts w:eastAsia="Calibri" w:cs="Times New Roman"/>
          <w:sz w:val="26"/>
          <w:szCs w:val="26"/>
        </w:rPr>
        <w:br/>
      </w:r>
      <w:r w:rsidRPr="00EC4814">
        <w:rPr>
          <w:rFonts w:eastAsia="Calibri" w:cs="Times New Roman"/>
          <w:sz w:val="26"/>
          <w:szCs w:val="26"/>
        </w:rPr>
        <w:lastRenderedPageBreak/>
        <w:t>– по показаниям бортового компьютера или стрелочного индикатора уровня топлива.</w:t>
      </w:r>
    </w:p>
    <w:p w:rsidR="00EC4814" w:rsidRPr="00EC4814" w:rsidRDefault="00EC4814" w:rsidP="00EC4814">
      <w:pPr>
        <w:pStyle w:val="a5"/>
        <w:ind w:firstLine="567"/>
        <w:rPr>
          <w:rFonts w:eastAsia="Calibri" w:cs="Times New Roman"/>
          <w:sz w:val="26"/>
          <w:szCs w:val="26"/>
        </w:rPr>
      </w:pPr>
      <w:r w:rsidRPr="00EC4814">
        <w:rPr>
          <w:rFonts w:eastAsia="Calibri" w:cs="Times New Roman"/>
          <w:sz w:val="26"/>
          <w:szCs w:val="26"/>
        </w:rPr>
        <w:t>При инвентаризации продуктов питания комиссия:</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пломбирует подсобные помещения, подвалы и другие места, где есть отдельные входы и выходы;</w:t>
      </w:r>
      <w:r w:rsidRPr="00EC4814">
        <w:rPr>
          <w:rFonts w:eastAsia="Calibri" w:cs="Times New Roman"/>
          <w:sz w:val="26"/>
          <w:szCs w:val="26"/>
        </w:rPr>
        <w:br/>
        <w:t>– проверяет исправность весов и измерительных приборов и сроки их клеймения.</w:t>
      </w:r>
    </w:p>
    <w:p w:rsidR="00EC4814" w:rsidRPr="00EC4814" w:rsidRDefault="00EC4814" w:rsidP="00EC4814">
      <w:pPr>
        <w:pStyle w:val="a5"/>
        <w:ind w:firstLine="567"/>
        <w:rPr>
          <w:rFonts w:eastAsia="Calibri" w:cs="Times New Roman"/>
          <w:sz w:val="26"/>
          <w:szCs w:val="26"/>
        </w:rPr>
      </w:pPr>
      <w:r w:rsidRPr="00EC4814">
        <w:rPr>
          <w:rFonts w:eastAsia="Calibri" w:cs="Times New Roman"/>
          <w:sz w:val="26"/>
          <w:szCs w:val="26"/>
        </w:rPr>
        <w:t xml:space="preserve">Результаты инвентаризации комиссия отражает в инвентаризационной описи (ф. 0504087). </w:t>
      </w:r>
      <w:r w:rsidRPr="00EC4814">
        <w:rPr>
          <w:rFonts w:eastAsia="Calibri" w:cs="Times New Roman"/>
          <w:iCs/>
          <w:sz w:val="26"/>
          <w:szCs w:val="26"/>
        </w:rPr>
        <w:t>Графы 8 и 9 инвентаризационной описи по НФА комиссия заполняет следующим образом.</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В графе 8 «Статус объекта учета» указываются коды статусов:</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51 – в запасе для использования;</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52 – в запасе для хранения;</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53 – ненадлежащего качества;</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54 – поврежден;</w:t>
      </w:r>
    </w:p>
    <w:p w:rsidR="00EC4814" w:rsidRPr="00EC4814" w:rsidRDefault="00EC4814" w:rsidP="00EC4814">
      <w:pPr>
        <w:pStyle w:val="a5"/>
        <w:rPr>
          <w:rFonts w:eastAsia="Calibri" w:cs="Times New Roman"/>
          <w:iCs/>
          <w:sz w:val="26"/>
          <w:szCs w:val="26"/>
        </w:rPr>
      </w:pPr>
      <w:r w:rsidRPr="00EC4814">
        <w:rPr>
          <w:rFonts w:eastAsia="Calibri" w:cs="Times New Roman"/>
          <w:iCs/>
          <w:sz w:val="26"/>
          <w:szCs w:val="26"/>
        </w:rPr>
        <w:t>55 – истек срок хранения.</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В графе 9 «Целевая функция актива» указываются коды функции:</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51 – использовать;</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52 – продолжить хранение;</w:t>
      </w:r>
    </w:p>
    <w:p w:rsidR="00EC4814" w:rsidRPr="00EC4814" w:rsidRDefault="00EC4814" w:rsidP="00EC4814">
      <w:pPr>
        <w:pStyle w:val="a5"/>
        <w:rPr>
          <w:rFonts w:eastAsia="Calibri" w:cs="Times New Roman"/>
          <w:sz w:val="26"/>
          <w:szCs w:val="26"/>
        </w:rPr>
      </w:pPr>
      <w:r w:rsidRPr="00EC4814">
        <w:rPr>
          <w:rFonts w:eastAsia="Calibri" w:cs="Times New Roman"/>
          <w:iCs/>
          <w:sz w:val="26"/>
          <w:szCs w:val="26"/>
        </w:rPr>
        <w:t>53 – списать;</w:t>
      </w:r>
    </w:p>
    <w:p w:rsidR="00EC4814" w:rsidRPr="00EC4814" w:rsidRDefault="00EC4814" w:rsidP="00EC4814">
      <w:pPr>
        <w:pStyle w:val="a5"/>
        <w:rPr>
          <w:rFonts w:eastAsia="Calibri" w:cs="Times New Roman"/>
          <w:iCs/>
          <w:sz w:val="26"/>
          <w:szCs w:val="26"/>
        </w:rPr>
      </w:pPr>
      <w:r w:rsidRPr="00EC4814">
        <w:rPr>
          <w:rFonts w:eastAsia="Calibri" w:cs="Times New Roman"/>
          <w:iCs/>
          <w:sz w:val="26"/>
          <w:szCs w:val="26"/>
        </w:rPr>
        <w:t>54 – отремонтировать.</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3.6. При инвентаризации денежных средств на лицевых и банковских счетах комиссия сверяет остатки на счетах 201.11, 201.21, 201.22, 201.26, 201.27 с выписками из лицевых и банковских счетов.</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Если в бухучете числятся остатки по средствам в пути (счета 201.13, 201.23), комиссия сверяет остатки с данными подтверждающих документов – банковскими квитанциями, квитанциями почтового отделения, копиями сопроводительных ведомостей на сдачу выручки инкассаторам, слипами (чеками платежных терминалов) и т. п.</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3.7. Проверку наличных денег в кассе комиссия начинает с операционных касс, в которых ведутся расчеты через контрольно-кассовую технику. Суммы наличных денег должны соответствовать данным книги кассира-</w:t>
      </w:r>
      <w:proofErr w:type="spellStart"/>
      <w:r w:rsidRPr="00EC4814">
        <w:rPr>
          <w:rFonts w:eastAsia="Calibri" w:cs="Times New Roman"/>
          <w:sz w:val="26"/>
          <w:szCs w:val="26"/>
        </w:rPr>
        <w:t>операциониста</w:t>
      </w:r>
      <w:proofErr w:type="spellEnd"/>
      <w:r w:rsidRPr="00EC4814">
        <w:rPr>
          <w:rFonts w:eastAsia="Calibri" w:cs="Times New Roman"/>
          <w:sz w:val="26"/>
          <w:szCs w:val="26"/>
        </w:rPr>
        <w:t>, показателям на кассовой ленте и счетчиках кассового аппарата.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Инвентаризации подлежат:</w:t>
      </w:r>
      <w:r w:rsidRPr="00EC4814">
        <w:rPr>
          <w:rFonts w:eastAsia="Calibri" w:cs="Times New Roman"/>
          <w:sz w:val="26"/>
          <w:szCs w:val="26"/>
        </w:rPr>
        <w:br/>
        <w:t>– наличные деньги;</w:t>
      </w:r>
      <w:r w:rsidRPr="00EC4814">
        <w:rPr>
          <w:rFonts w:eastAsia="Calibri" w:cs="Times New Roman"/>
          <w:sz w:val="26"/>
          <w:szCs w:val="26"/>
        </w:rPr>
        <w:br/>
        <w:t>– бланки строгой отчетности;</w:t>
      </w:r>
      <w:r w:rsidRPr="00EC4814">
        <w:rPr>
          <w:rFonts w:eastAsia="Calibri" w:cs="Times New Roman"/>
          <w:sz w:val="26"/>
          <w:szCs w:val="26"/>
        </w:rPr>
        <w:br/>
        <w:t>– денежные документы;</w:t>
      </w:r>
      <w:r w:rsidRPr="00EC4814">
        <w:rPr>
          <w:rFonts w:eastAsia="Calibri" w:cs="Times New Roman"/>
          <w:sz w:val="26"/>
          <w:szCs w:val="26"/>
        </w:rPr>
        <w:br/>
        <w:t>– ценные бумаги.</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Инвентаризация наличных денежных средств, денежных документов и бланков строгой отчетности производится путем полного (полистного) пересчета. При проверке бланков строгой отчетности комиссия фиксирует начальные и конечные номера бланков.</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В ходе инвентаризации кассы комиссия:</w:t>
      </w:r>
      <w:r w:rsidRPr="00EC4814">
        <w:rPr>
          <w:rFonts w:eastAsia="Calibri" w:cs="Times New Roman"/>
          <w:sz w:val="26"/>
          <w:szCs w:val="26"/>
        </w:rPr>
        <w:br/>
        <w:t>– проверяет кассовую книгу, отчеты кассира, приходные и расходные кассовые ордера, журнал регистрации приходных и расходных кассовых ордеров, доверенности на получение денег, реестр депонированных сумм и другие документы кассовой дисциплины;</w:t>
      </w:r>
      <w:r w:rsidRPr="00EC4814">
        <w:rPr>
          <w:rFonts w:eastAsia="Calibri" w:cs="Times New Roman"/>
          <w:sz w:val="26"/>
          <w:szCs w:val="26"/>
        </w:rPr>
        <w:br/>
        <w:t>– сверяет суммы, оприходованные в кассу, с суммами, списанными с лицевого (расчетного) счета;</w:t>
      </w:r>
      <w:r w:rsidRPr="00EC4814">
        <w:rPr>
          <w:rFonts w:eastAsia="Calibri" w:cs="Times New Roman"/>
          <w:sz w:val="26"/>
          <w:szCs w:val="26"/>
        </w:rPr>
        <w:br/>
      </w:r>
      <w:r w:rsidRPr="00EC4814">
        <w:rPr>
          <w:rFonts w:eastAsia="Calibri" w:cs="Times New Roman"/>
          <w:sz w:val="26"/>
          <w:szCs w:val="26"/>
        </w:rPr>
        <w:lastRenderedPageBreak/>
        <w:t>– поверяет соблюдение кассиром лимита остатка наличных денежных средств, своевременность депонирования невыплаченных сумм зарплаты.</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3.8. Инвентаризацию расчетов с дебиторами и кредиторами комиссия проводит с учетом следующих особенностей:</w:t>
      </w:r>
      <w:r w:rsidRPr="00EC4814">
        <w:rPr>
          <w:rFonts w:eastAsia="Calibri" w:cs="Times New Roman"/>
          <w:sz w:val="26"/>
          <w:szCs w:val="26"/>
        </w:rPr>
        <w:br/>
        <w:t>– определяет сроки возникновения задолженности;</w:t>
      </w:r>
      <w:r w:rsidRPr="00EC4814">
        <w:rPr>
          <w:rFonts w:eastAsia="Calibri" w:cs="Times New Roman"/>
          <w:sz w:val="26"/>
          <w:szCs w:val="26"/>
        </w:rPr>
        <w:br/>
        <w:t>– выявляет суммы невыплаченной зарплаты (депонированные суммы), а также переплаты сотрудникам;</w:t>
      </w:r>
      <w:r w:rsidRPr="00EC4814">
        <w:rPr>
          <w:rFonts w:eastAsia="Calibri" w:cs="Times New Roman"/>
          <w:sz w:val="26"/>
          <w:szCs w:val="26"/>
        </w:rPr>
        <w:br/>
        <w:t>– сверяет данные бухучета с суммами в актах сверки с покупателями (заказчиками) и поставщиками (исполнителями, подрядчиками), а также с бюджетом и внебюджетными фондами – по налогам и взносам;</w:t>
      </w:r>
      <w:r w:rsidRPr="00EC4814">
        <w:rPr>
          <w:rFonts w:eastAsia="Calibri" w:cs="Times New Roman"/>
          <w:sz w:val="26"/>
          <w:szCs w:val="26"/>
        </w:rPr>
        <w:br/>
        <w:t>– проверяет обоснованность задолженности по недостачам, хищениям и ущербам;</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выявляет кредиторскую задолженность, не востребованную кредиторами, а также дебиторскую задолженность, безнадежную к взысканию и сомнительную в соответствии с положением о задолженности.</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3.9. При инвентаризации расходов будущих периодов комиссия проверяет:</w:t>
      </w:r>
      <w:r w:rsidRPr="00EC4814">
        <w:rPr>
          <w:rFonts w:eastAsia="Calibri" w:cs="Times New Roman"/>
          <w:sz w:val="26"/>
          <w:szCs w:val="26"/>
        </w:rPr>
        <w:br/>
        <w:t>– суммы расходов из документов, подтверждающих расходы будущих периодов, – счетов, актов, договоров, накладных;</w:t>
      </w:r>
      <w:r w:rsidRPr="00EC4814">
        <w:rPr>
          <w:rFonts w:eastAsia="Calibri" w:cs="Times New Roman"/>
          <w:sz w:val="26"/>
          <w:szCs w:val="26"/>
        </w:rPr>
        <w:br/>
        <w:t>– соответствие периода учета расходов периоду, который установлен в учетной политике;</w:t>
      </w:r>
      <w:r w:rsidRPr="00EC4814">
        <w:rPr>
          <w:rFonts w:eastAsia="Calibri" w:cs="Times New Roman"/>
          <w:sz w:val="26"/>
          <w:szCs w:val="26"/>
        </w:rPr>
        <w:br/>
        <w:t>– правильность сумм, списываемых на расходы текущего года.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3.10. При инвентаризации резервов предстоящих расходов комиссия проверяет правильность их расчета и обоснованность создания. </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В части резерва по сомнительным долгам проверяется обоснованность сумм, которые не погашены в установленные договорами сроки и не обеспечены соответствующими гарантиями. </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В части резерва на оплату отпусков проверяются:</w:t>
      </w:r>
      <w:r w:rsidRPr="00EC4814">
        <w:rPr>
          <w:rFonts w:eastAsia="Calibri" w:cs="Times New Roman"/>
          <w:sz w:val="26"/>
          <w:szCs w:val="26"/>
        </w:rPr>
        <w:br/>
        <w:t>– количество дней неиспользованного отпуска;</w:t>
      </w:r>
      <w:r w:rsidRPr="00EC4814">
        <w:rPr>
          <w:rFonts w:eastAsia="Calibri" w:cs="Times New Roman"/>
          <w:sz w:val="26"/>
          <w:szCs w:val="26"/>
        </w:rPr>
        <w:br/>
        <w:t>– среднедневная сумма расходов на оплату труда;</w:t>
      </w:r>
      <w:r w:rsidRPr="00EC4814">
        <w:rPr>
          <w:rFonts w:eastAsia="Calibri" w:cs="Times New Roman"/>
          <w:sz w:val="26"/>
          <w:szCs w:val="26"/>
        </w:rPr>
        <w:br/>
        <w:t>– сумма отчислений на обязательное пенсионное, социальное, медицинское страхование и на страхование от несчастных случаев и профзаболеваний.</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3.11. При инвентаризации доходов будущих периодов комиссия проверяет правомерность отнесения полученных доходов к доходам будущих периодов. К доходам будущих периодов относятся в том числе:</w:t>
      </w:r>
      <w:r w:rsidRPr="00EC4814">
        <w:rPr>
          <w:rFonts w:eastAsia="Calibri" w:cs="Times New Roman"/>
          <w:sz w:val="26"/>
          <w:szCs w:val="26"/>
        </w:rPr>
        <w:br/>
        <w:t>– доходы от аренды;</w:t>
      </w:r>
      <w:r w:rsidRPr="00EC4814">
        <w:rPr>
          <w:rFonts w:eastAsia="Calibri" w:cs="Times New Roman"/>
          <w:sz w:val="26"/>
          <w:szCs w:val="26"/>
        </w:rPr>
        <w:br/>
        <w:t>– суммы субсидии на финансовое обеспечение государственного задания по соглашению, которое подписано в текущем году на будущий год.</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Также проверяется правильность формирования оценки доходов будущих периодов.</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При инвентаризации, проводимой перед годовой отчетностью, проверяется обоснованность наличия остатков.</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 3.12. Инвентаризация драгоценных металлов, драгоценных камней, ювелирных и иных изделий из них проводится в соответствии с разделом </w:t>
      </w:r>
      <w:r w:rsidRPr="00EC4814">
        <w:rPr>
          <w:rFonts w:eastAsia="Calibri" w:cs="Times New Roman"/>
          <w:sz w:val="26"/>
          <w:szCs w:val="26"/>
          <w:lang w:val="en-US"/>
        </w:rPr>
        <w:t>III</w:t>
      </w:r>
      <w:r w:rsidRPr="00EC4814">
        <w:rPr>
          <w:rFonts w:eastAsia="Calibri" w:cs="Times New Roman"/>
          <w:sz w:val="26"/>
          <w:szCs w:val="26"/>
        </w:rPr>
        <w:t xml:space="preserve"> Инструкции, утвержденной приказом Минфина от 09.12.2016 № 231н.</w:t>
      </w:r>
    </w:p>
    <w:p w:rsidR="00EC4814" w:rsidRPr="00EC4814" w:rsidRDefault="00EC4814" w:rsidP="00EC4814">
      <w:pPr>
        <w:pStyle w:val="a5"/>
        <w:rPr>
          <w:rFonts w:eastAsia="Calibri" w:cs="Times New Roman"/>
          <w:sz w:val="26"/>
          <w:szCs w:val="26"/>
        </w:rPr>
      </w:pP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4. Оформление результатов инвентаризации</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4.1. Правильно оформленные инвентаризационной комиссией и подписанные всеми ее членами и ответственными лицами инвентаризационные описи (сличительные ведомости), акты о результатах инвентаризации передаются в бухгалтерию для выверки данных фактического наличия </w:t>
      </w:r>
      <w:proofErr w:type="spellStart"/>
      <w:r w:rsidRPr="00EC4814">
        <w:rPr>
          <w:rFonts w:eastAsia="Calibri" w:cs="Times New Roman"/>
          <w:sz w:val="26"/>
          <w:szCs w:val="26"/>
        </w:rPr>
        <w:t>имущественно</w:t>
      </w:r>
      <w:proofErr w:type="spellEnd"/>
      <w:r w:rsidRPr="00EC4814">
        <w:rPr>
          <w:rFonts w:eastAsia="Calibri" w:cs="Times New Roman"/>
          <w:sz w:val="26"/>
          <w:szCs w:val="26"/>
        </w:rPr>
        <w:t>-</w:t>
      </w:r>
      <w:r w:rsidRPr="00EC4814">
        <w:rPr>
          <w:rFonts w:eastAsia="Calibri" w:cs="Times New Roman"/>
          <w:sz w:val="26"/>
          <w:szCs w:val="26"/>
        </w:rPr>
        <w:lastRenderedPageBreak/>
        <w:t>материальных и других ценностей, финансовых активов и обязательств с данными бухгалтерского учета.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4.2. Выявленные расхождения в инвентаризационных описях (сличительных ведомостях) обобщаются в ведомости расхождений по результатам инвентаризации (ф. 0504092). В этом случае она будет приложением к акту о результатах инвентаризации (ф. 0504835). Акт подписывается всеми членами инвентаризационной комиссии и утверждается руководителем учреждения.</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4.3. После завершения инвентаризации выявленные расхождения (неучтенные объекты, недостачи) должны быть отражены в бухгалтерском учете, а при необходимости материалы направлены в судебные органы для предъявления гражданского иска.</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4.4. Результаты инвентаризации отражаются в бухгалтерском учете и отчетности того месяца, в котором была закончена инвентаризация, а по годовой инвентаризации – в годовом бухгалтерском отчете.</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xml:space="preserve">4.5. На суммы выявленных излишков, недостач основных средств, нематериальных активов, материальных запасов инвентаризационная комиссия требует объяснение с ответственного лица по причинам расхождений с данными бухгалтерского учета. Приказом руководителя создается комиссия для проведения внутреннего служебного расследования для выявления виновного лица, допустившего возникновение </w:t>
      </w:r>
      <w:proofErr w:type="spellStart"/>
      <w:r w:rsidRPr="00EC4814">
        <w:rPr>
          <w:rFonts w:eastAsia="Calibri" w:cs="Times New Roman"/>
          <w:sz w:val="26"/>
          <w:szCs w:val="26"/>
        </w:rPr>
        <w:t>несохранности</w:t>
      </w:r>
      <w:proofErr w:type="spellEnd"/>
      <w:r w:rsidRPr="00EC4814">
        <w:rPr>
          <w:rFonts w:eastAsia="Calibri" w:cs="Times New Roman"/>
          <w:sz w:val="26"/>
          <w:szCs w:val="26"/>
        </w:rPr>
        <w:t xml:space="preserve"> доверенных ему материальных ценностей.</w:t>
      </w: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 </w:t>
      </w:r>
    </w:p>
    <w:p w:rsidR="00EC4814" w:rsidRPr="00EC4814" w:rsidRDefault="00EC4814" w:rsidP="00EC4814">
      <w:pPr>
        <w:pStyle w:val="a5"/>
        <w:jc w:val="center"/>
        <w:rPr>
          <w:rFonts w:eastAsia="Calibri" w:cs="Times New Roman"/>
          <w:b/>
          <w:sz w:val="26"/>
          <w:szCs w:val="26"/>
        </w:rPr>
      </w:pPr>
      <w:r w:rsidRPr="00EC4814">
        <w:rPr>
          <w:rFonts w:eastAsia="Calibri" w:cs="Times New Roman"/>
          <w:b/>
          <w:sz w:val="26"/>
          <w:szCs w:val="26"/>
        </w:rPr>
        <w:t>График проведения инвентаризации</w:t>
      </w:r>
    </w:p>
    <w:p w:rsidR="00EC4814" w:rsidRPr="00EC4814" w:rsidRDefault="00EC4814" w:rsidP="00EC4814">
      <w:pPr>
        <w:pStyle w:val="a5"/>
        <w:jc w:val="center"/>
        <w:rPr>
          <w:rFonts w:eastAsia="Calibri" w:cs="Times New Roman"/>
          <w:b/>
          <w:sz w:val="26"/>
          <w:szCs w:val="26"/>
        </w:rPr>
      </w:pPr>
    </w:p>
    <w:p w:rsidR="00EC4814" w:rsidRPr="00EC4814" w:rsidRDefault="00EC4814" w:rsidP="00EC4814">
      <w:pPr>
        <w:pStyle w:val="a5"/>
        <w:rPr>
          <w:rFonts w:eastAsia="Calibri" w:cs="Times New Roman"/>
          <w:sz w:val="26"/>
          <w:szCs w:val="26"/>
        </w:rPr>
      </w:pPr>
      <w:r w:rsidRPr="00EC4814">
        <w:rPr>
          <w:rFonts w:eastAsia="Calibri" w:cs="Times New Roman"/>
          <w:sz w:val="26"/>
          <w:szCs w:val="26"/>
        </w:rPr>
        <w:t>Инвентаризация проводится со следующей периодичностью и в сроки.</w:t>
      </w:r>
    </w:p>
    <w:p w:rsidR="00EC4814" w:rsidRPr="00EC4814" w:rsidRDefault="00EC4814" w:rsidP="00EC4814">
      <w:pPr>
        <w:pStyle w:val="a5"/>
        <w:rPr>
          <w:rFonts w:eastAsia="Calibri" w:cs="Times New Roman"/>
          <w:sz w:val="26"/>
          <w:szCs w:val="26"/>
        </w:rPr>
      </w:pPr>
    </w:p>
    <w:tbl>
      <w:tblPr>
        <w:tblW w:w="9030" w:type="dxa"/>
        <w:tblCellMar>
          <w:top w:w="15" w:type="dxa"/>
          <w:left w:w="15" w:type="dxa"/>
          <w:bottom w:w="15" w:type="dxa"/>
          <w:right w:w="15" w:type="dxa"/>
        </w:tblCellMar>
        <w:tblLook w:val="04A0" w:firstRow="1" w:lastRow="0" w:firstColumn="1" w:lastColumn="0" w:noHBand="0" w:noVBand="1"/>
      </w:tblPr>
      <w:tblGrid>
        <w:gridCol w:w="444"/>
        <w:gridCol w:w="4152"/>
        <w:gridCol w:w="2268"/>
        <w:gridCol w:w="2166"/>
      </w:tblGrid>
      <w:tr w:rsidR="00EC4814" w:rsidRPr="00EC4814" w:rsidTr="00EC4814">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Fonts w:eastAsia="Calibri" w:cs="Times New Roman"/>
                <w:sz w:val="24"/>
                <w:szCs w:val="24"/>
              </w:rPr>
              <w:t>№</w:t>
            </w:r>
            <w:r w:rsidRPr="00EC4814">
              <w:rPr>
                <w:rFonts w:eastAsia="Calibri" w:cs="Times New Roman"/>
                <w:sz w:val="24"/>
                <w:szCs w:val="24"/>
              </w:rPr>
              <w:br/>
              <w:t>п/п</w:t>
            </w:r>
          </w:p>
        </w:tc>
        <w:tc>
          <w:tcPr>
            <w:tcW w:w="415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Fonts w:eastAsia="Calibri" w:cs="Times New Roman"/>
                <w:sz w:val="24"/>
                <w:szCs w:val="24"/>
              </w:rPr>
              <w:t>Наименование объектов инвентаризации</w:t>
            </w:r>
          </w:p>
        </w:tc>
        <w:tc>
          <w:tcPr>
            <w:tcW w:w="2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Fonts w:eastAsia="Calibri" w:cs="Times New Roman"/>
                <w:sz w:val="24"/>
                <w:szCs w:val="24"/>
              </w:rPr>
              <w:t>Сроки проведения инвентаризации</w:t>
            </w:r>
          </w:p>
        </w:tc>
        <w:tc>
          <w:tcPr>
            <w:tcW w:w="21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Fonts w:eastAsia="Calibri" w:cs="Times New Roman"/>
                <w:sz w:val="24"/>
                <w:szCs w:val="24"/>
              </w:rPr>
              <w:t>Период проведения инвентаризации</w:t>
            </w:r>
          </w:p>
        </w:tc>
      </w:tr>
      <w:tr w:rsidR="00EC4814" w:rsidRPr="00EC4814" w:rsidTr="00EC4814">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1</w:t>
            </w:r>
          </w:p>
        </w:tc>
        <w:tc>
          <w:tcPr>
            <w:tcW w:w="415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Нефинансовые активы</w:t>
            </w:r>
            <w:r w:rsidRPr="00EC4814">
              <w:rPr>
                <w:rFonts w:eastAsia="Calibri" w:cs="Times New Roman"/>
                <w:sz w:val="24"/>
                <w:szCs w:val="24"/>
              </w:rPr>
              <w:t xml:space="preserve"> </w:t>
            </w:r>
            <w:r w:rsidRPr="00EC4814">
              <w:rPr>
                <w:rStyle w:val="fill"/>
                <w:rFonts w:eastAsia="Calibri" w:cs="Times New Roman"/>
                <w:b w:val="0"/>
                <w:i w:val="0"/>
                <w:color w:val="auto"/>
                <w:sz w:val="24"/>
                <w:szCs w:val="24"/>
              </w:rPr>
              <w:t>(основные средства,</w:t>
            </w:r>
            <w:r w:rsidRPr="00EC4814">
              <w:rPr>
                <w:rFonts w:eastAsia="Calibri" w:cs="Times New Roman"/>
                <w:sz w:val="24"/>
                <w:szCs w:val="24"/>
              </w:rPr>
              <w:t xml:space="preserve"> </w:t>
            </w:r>
            <w:r w:rsidRPr="00EC4814">
              <w:rPr>
                <w:rStyle w:val="fill"/>
                <w:rFonts w:eastAsia="Calibri" w:cs="Times New Roman"/>
                <w:b w:val="0"/>
                <w:i w:val="0"/>
                <w:color w:val="auto"/>
                <w:sz w:val="24"/>
                <w:szCs w:val="24"/>
              </w:rPr>
              <w:t>материальные запасы,</w:t>
            </w:r>
            <w:r w:rsidRPr="00EC4814">
              <w:rPr>
                <w:rFonts w:eastAsia="Calibri" w:cs="Times New Roman"/>
                <w:sz w:val="24"/>
                <w:szCs w:val="24"/>
              </w:rPr>
              <w:t xml:space="preserve"> </w:t>
            </w:r>
            <w:r w:rsidRPr="00EC4814">
              <w:rPr>
                <w:rStyle w:val="fill"/>
                <w:rFonts w:eastAsia="Calibri" w:cs="Times New Roman"/>
                <w:b w:val="0"/>
                <w:i w:val="0"/>
                <w:color w:val="auto"/>
                <w:sz w:val="24"/>
                <w:szCs w:val="24"/>
              </w:rPr>
              <w:t>нематериальные активы)</w:t>
            </w:r>
          </w:p>
        </w:tc>
        <w:tc>
          <w:tcPr>
            <w:tcW w:w="2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Ежегодно</w:t>
            </w:r>
            <w:r w:rsidRPr="00EC4814">
              <w:rPr>
                <w:rFonts w:eastAsia="Calibri" w:cs="Times New Roman"/>
                <w:sz w:val="24"/>
                <w:szCs w:val="24"/>
              </w:rPr>
              <w:br/>
            </w:r>
            <w:r w:rsidRPr="00EC4814">
              <w:rPr>
                <w:rStyle w:val="fill"/>
                <w:rFonts w:eastAsia="Calibri" w:cs="Times New Roman"/>
                <w:b w:val="0"/>
                <w:i w:val="0"/>
                <w:color w:val="auto"/>
                <w:sz w:val="24"/>
                <w:szCs w:val="24"/>
              </w:rPr>
              <w:t>на 1 декабря</w:t>
            </w:r>
          </w:p>
        </w:tc>
        <w:tc>
          <w:tcPr>
            <w:tcW w:w="21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Год</w:t>
            </w:r>
          </w:p>
        </w:tc>
      </w:tr>
      <w:tr w:rsidR="00EC4814" w:rsidRPr="00EC4814" w:rsidTr="00EC4814">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2</w:t>
            </w:r>
          </w:p>
        </w:tc>
        <w:tc>
          <w:tcPr>
            <w:tcW w:w="415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Финансовые активы</w:t>
            </w:r>
            <w:r w:rsidRPr="00EC4814">
              <w:rPr>
                <w:rFonts w:eastAsia="Calibri" w:cs="Times New Roman"/>
                <w:sz w:val="24"/>
                <w:szCs w:val="24"/>
              </w:rPr>
              <w:t xml:space="preserve"> </w:t>
            </w:r>
            <w:r w:rsidRPr="00EC4814">
              <w:rPr>
                <w:rStyle w:val="fill"/>
                <w:rFonts w:eastAsia="Calibri" w:cs="Times New Roman"/>
                <w:b w:val="0"/>
                <w:i w:val="0"/>
                <w:color w:val="auto"/>
                <w:sz w:val="24"/>
                <w:szCs w:val="24"/>
              </w:rPr>
              <w:t>(финансовые вложения,</w:t>
            </w:r>
            <w:r w:rsidRPr="00EC4814">
              <w:rPr>
                <w:rFonts w:eastAsia="Calibri" w:cs="Times New Roman"/>
                <w:sz w:val="24"/>
                <w:szCs w:val="24"/>
              </w:rPr>
              <w:t xml:space="preserve"> </w:t>
            </w:r>
            <w:r w:rsidRPr="00EC4814">
              <w:rPr>
                <w:rStyle w:val="fill"/>
                <w:rFonts w:eastAsia="Calibri" w:cs="Times New Roman"/>
                <w:b w:val="0"/>
                <w:i w:val="0"/>
                <w:color w:val="auto"/>
                <w:sz w:val="24"/>
                <w:szCs w:val="24"/>
              </w:rPr>
              <w:t>денежные средства на счетах,</w:t>
            </w:r>
            <w:r w:rsidRPr="00EC4814">
              <w:rPr>
                <w:rFonts w:eastAsia="Calibri" w:cs="Times New Roman"/>
                <w:sz w:val="24"/>
                <w:szCs w:val="24"/>
              </w:rPr>
              <w:t xml:space="preserve"> </w:t>
            </w:r>
            <w:r w:rsidRPr="00EC4814">
              <w:rPr>
                <w:rStyle w:val="fill"/>
                <w:rFonts w:eastAsia="Calibri" w:cs="Times New Roman"/>
                <w:b w:val="0"/>
                <w:i w:val="0"/>
                <w:color w:val="auto"/>
                <w:sz w:val="24"/>
                <w:szCs w:val="24"/>
              </w:rPr>
              <w:t>дебиторская задолженность)</w:t>
            </w:r>
          </w:p>
        </w:tc>
        <w:tc>
          <w:tcPr>
            <w:tcW w:w="2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Ежегодно</w:t>
            </w:r>
            <w:r w:rsidRPr="00EC4814">
              <w:rPr>
                <w:rFonts w:eastAsia="Calibri" w:cs="Times New Roman"/>
                <w:sz w:val="24"/>
                <w:szCs w:val="24"/>
              </w:rPr>
              <w:br/>
            </w:r>
            <w:r w:rsidRPr="00EC4814">
              <w:rPr>
                <w:rStyle w:val="fill"/>
                <w:rFonts w:eastAsia="Calibri" w:cs="Times New Roman"/>
                <w:b w:val="0"/>
                <w:i w:val="0"/>
                <w:color w:val="auto"/>
                <w:sz w:val="24"/>
                <w:szCs w:val="24"/>
              </w:rPr>
              <w:t>на 1 декабря</w:t>
            </w:r>
          </w:p>
        </w:tc>
        <w:tc>
          <w:tcPr>
            <w:tcW w:w="21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Год</w:t>
            </w:r>
          </w:p>
        </w:tc>
      </w:tr>
      <w:tr w:rsidR="00EC4814" w:rsidRPr="00EC4814" w:rsidTr="00EC4814">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3</w:t>
            </w:r>
          </w:p>
        </w:tc>
        <w:tc>
          <w:tcPr>
            <w:tcW w:w="415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Ревизия кассы, соблюдение</w:t>
            </w:r>
            <w:r w:rsidRPr="00EC4814">
              <w:rPr>
                <w:rFonts w:eastAsia="Calibri" w:cs="Times New Roman"/>
                <w:sz w:val="24"/>
                <w:szCs w:val="24"/>
              </w:rPr>
              <w:t xml:space="preserve"> </w:t>
            </w:r>
            <w:r w:rsidRPr="00EC4814">
              <w:rPr>
                <w:rStyle w:val="fill"/>
                <w:rFonts w:eastAsia="Calibri" w:cs="Times New Roman"/>
                <w:b w:val="0"/>
                <w:i w:val="0"/>
                <w:color w:val="auto"/>
                <w:sz w:val="24"/>
                <w:szCs w:val="24"/>
              </w:rPr>
              <w:t>порядка ведения кассовых</w:t>
            </w:r>
            <w:r w:rsidRPr="00EC4814">
              <w:rPr>
                <w:rFonts w:eastAsia="Calibri" w:cs="Times New Roman"/>
                <w:sz w:val="24"/>
                <w:szCs w:val="24"/>
              </w:rPr>
              <w:t xml:space="preserve"> </w:t>
            </w:r>
            <w:r w:rsidRPr="00EC4814">
              <w:rPr>
                <w:rStyle w:val="fill"/>
                <w:rFonts w:eastAsia="Calibri" w:cs="Times New Roman"/>
                <w:b w:val="0"/>
                <w:i w:val="0"/>
                <w:color w:val="auto"/>
                <w:sz w:val="24"/>
                <w:szCs w:val="24"/>
              </w:rPr>
              <w:t>операций</w:t>
            </w:r>
          </w:p>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Проверка наличия, выдачи и</w:t>
            </w:r>
            <w:r w:rsidRPr="00EC4814">
              <w:rPr>
                <w:rFonts w:eastAsia="Calibri" w:cs="Times New Roman"/>
                <w:sz w:val="24"/>
                <w:szCs w:val="24"/>
              </w:rPr>
              <w:t xml:space="preserve"> </w:t>
            </w:r>
            <w:r w:rsidRPr="00EC4814">
              <w:rPr>
                <w:rStyle w:val="fill"/>
                <w:rFonts w:eastAsia="Calibri" w:cs="Times New Roman"/>
                <w:b w:val="0"/>
                <w:i w:val="0"/>
                <w:color w:val="auto"/>
                <w:sz w:val="24"/>
                <w:szCs w:val="24"/>
              </w:rPr>
              <w:t>списания бланков строгой</w:t>
            </w:r>
            <w:r w:rsidRPr="00EC4814">
              <w:rPr>
                <w:rFonts w:eastAsia="Calibri" w:cs="Times New Roman"/>
                <w:sz w:val="24"/>
                <w:szCs w:val="24"/>
              </w:rPr>
              <w:t xml:space="preserve"> </w:t>
            </w:r>
            <w:r w:rsidRPr="00EC4814">
              <w:rPr>
                <w:rStyle w:val="fill"/>
                <w:rFonts w:eastAsia="Calibri" w:cs="Times New Roman"/>
                <w:b w:val="0"/>
                <w:i w:val="0"/>
                <w:color w:val="auto"/>
                <w:sz w:val="24"/>
                <w:szCs w:val="24"/>
              </w:rPr>
              <w:t>отчетности</w:t>
            </w:r>
          </w:p>
        </w:tc>
        <w:tc>
          <w:tcPr>
            <w:tcW w:w="2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Ежеквартально</w:t>
            </w:r>
            <w:r w:rsidRPr="00EC4814">
              <w:rPr>
                <w:rFonts w:eastAsia="Calibri" w:cs="Times New Roman"/>
                <w:sz w:val="24"/>
                <w:szCs w:val="24"/>
              </w:rPr>
              <w:br/>
            </w:r>
            <w:r w:rsidRPr="00EC4814">
              <w:rPr>
                <w:rStyle w:val="fill"/>
                <w:rFonts w:eastAsia="Calibri" w:cs="Times New Roman"/>
                <w:b w:val="0"/>
                <w:i w:val="0"/>
                <w:color w:val="auto"/>
                <w:sz w:val="24"/>
                <w:szCs w:val="24"/>
              </w:rPr>
              <w:t>на последний день</w:t>
            </w:r>
            <w:r w:rsidRPr="00EC4814">
              <w:rPr>
                <w:rFonts w:eastAsia="Calibri" w:cs="Times New Roman"/>
                <w:sz w:val="24"/>
                <w:szCs w:val="24"/>
              </w:rPr>
              <w:t xml:space="preserve"> </w:t>
            </w:r>
            <w:r w:rsidRPr="00EC4814">
              <w:rPr>
                <w:rStyle w:val="fill"/>
                <w:rFonts w:eastAsia="Calibri" w:cs="Times New Roman"/>
                <w:b w:val="0"/>
                <w:i w:val="0"/>
                <w:color w:val="auto"/>
                <w:sz w:val="24"/>
                <w:szCs w:val="24"/>
              </w:rPr>
              <w:t>отчетного</w:t>
            </w:r>
            <w:r>
              <w:rPr>
                <w:rFonts w:cs="Times New Roman"/>
                <w:sz w:val="24"/>
                <w:szCs w:val="24"/>
              </w:rPr>
              <w:t xml:space="preserve"> </w:t>
            </w:r>
            <w:r w:rsidRPr="00EC4814">
              <w:rPr>
                <w:rStyle w:val="fill"/>
                <w:rFonts w:eastAsia="Calibri" w:cs="Times New Roman"/>
                <w:b w:val="0"/>
                <w:i w:val="0"/>
                <w:color w:val="auto"/>
                <w:sz w:val="24"/>
                <w:szCs w:val="24"/>
              </w:rPr>
              <w:t>квартала</w:t>
            </w:r>
          </w:p>
        </w:tc>
        <w:tc>
          <w:tcPr>
            <w:tcW w:w="21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Квартал</w:t>
            </w:r>
          </w:p>
        </w:tc>
      </w:tr>
      <w:tr w:rsidR="00EC4814" w:rsidRPr="00EC4814" w:rsidTr="00EC4814">
        <w:tc>
          <w:tcPr>
            <w:tcW w:w="0" w:type="auto"/>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4</w:t>
            </w:r>
          </w:p>
        </w:tc>
        <w:tc>
          <w:tcPr>
            <w:tcW w:w="4152" w:type="dxa"/>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bCs w:val="0"/>
                <w:i w:val="0"/>
                <w:iCs w:val="0"/>
                <w:color w:val="auto"/>
                <w:sz w:val="24"/>
                <w:szCs w:val="24"/>
              </w:rPr>
              <w:t>Обязательства (кредиторская задолженность):</w:t>
            </w:r>
          </w:p>
        </w:tc>
        <w:tc>
          <w:tcPr>
            <w:tcW w:w="2268" w:type="dxa"/>
            <w:tcBorders>
              <w:top w:val="single" w:sz="8" w:space="0" w:color="000000"/>
              <w:left w:val="single" w:sz="8" w:space="0" w:color="000000"/>
              <w:right w:val="single" w:sz="8" w:space="0" w:color="000000"/>
            </w:tcBorders>
            <w:vAlign w:val="center"/>
          </w:tcPr>
          <w:p w:rsidR="00EC4814" w:rsidRPr="00EC4814" w:rsidRDefault="00EC4814" w:rsidP="00EC4814">
            <w:pPr>
              <w:pStyle w:val="a5"/>
              <w:rPr>
                <w:rFonts w:eastAsia="Calibri" w:cs="Times New Roman"/>
                <w:sz w:val="24"/>
                <w:szCs w:val="24"/>
              </w:rPr>
            </w:pPr>
          </w:p>
        </w:tc>
        <w:tc>
          <w:tcPr>
            <w:tcW w:w="2166" w:type="dxa"/>
            <w:tcBorders>
              <w:top w:val="single" w:sz="8" w:space="0" w:color="000000"/>
              <w:left w:val="single" w:sz="8" w:space="0" w:color="000000"/>
              <w:right w:val="single" w:sz="8" w:space="0" w:color="000000"/>
            </w:tcBorders>
            <w:vAlign w:val="center"/>
          </w:tcPr>
          <w:p w:rsidR="00EC4814" w:rsidRPr="00EC4814" w:rsidRDefault="00EC4814" w:rsidP="00EC4814">
            <w:pPr>
              <w:pStyle w:val="a5"/>
              <w:rPr>
                <w:rFonts w:eastAsia="Calibri" w:cs="Times New Roman"/>
                <w:sz w:val="24"/>
                <w:szCs w:val="24"/>
              </w:rPr>
            </w:pPr>
          </w:p>
        </w:tc>
      </w:tr>
      <w:tr w:rsidR="00EC4814" w:rsidRPr="00EC4814" w:rsidTr="00EC4814">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C4814" w:rsidRPr="00EC4814" w:rsidRDefault="00EC4814" w:rsidP="00EC4814">
            <w:pPr>
              <w:pStyle w:val="a5"/>
              <w:rPr>
                <w:rFonts w:eastAsia="Calibri" w:cs="Times New Roman"/>
                <w:sz w:val="24"/>
                <w:szCs w:val="24"/>
              </w:rPr>
            </w:pPr>
          </w:p>
        </w:tc>
        <w:tc>
          <w:tcPr>
            <w:tcW w:w="4152" w:type="dxa"/>
            <w:tcBorders>
              <w:left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bCs w:val="0"/>
                <w:i w:val="0"/>
                <w:iCs w:val="0"/>
                <w:color w:val="auto"/>
                <w:sz w:val="24"/>
                <w:szCs w:val="24"/>
              </w:rPr>
              <w:t>– с подотчетными лицами</w:t>
            </w:r>
          </w:p>
        </w:tc>
        <w:tc>
          <w:tcPr>
            <w:tcW w:w="2268" w:type="dxa"/>
            <w:tcBorders>
              <w:left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Один раз в три</w:t>
            </w:r>
            <w:r w:rsidRPr="00EC4814">
              <w:rPr>
                <w:rFonts w:eastAsia="Calibri" w:cs="Times New Roman"/>
                <w:sz w:val="24"/>
                <w:szCs w:val="24"/>
              </w:rPr>
              <w:t xml:space="preserve"> </w:t>
            </w:r>
            <w:r w:rsidRPr="00EC4814">
              <w:rPr>
                <w:rStyle w:val="fill"/>
                <w:rFonts w:eastAsia="Calibri" w:cs="Times New Roman"/>
                <w:b w:val="0"/>
                <w:i w:val="0"/>
                <w:color w:val="auto"/>
                <w:sz w:val="24"/>
                <w:szCs w:val="24"/>
              </w:rPr>
              <w:t>месяца</w:t>
            </w:r>
          </w:p>
        </w:tc>
        <w:tc>
          <w:tcPr>
            <w:tcW w:w="2166" w:type="dxa"/>
            <w:tcBorders>
              <w:left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Последние три месяца</w:t>
            </w:r>
          </w:p>
        </w:tc>
      </w:tr>
      <w:tr w:rsidR="00EC4814" w:rsidRPr="00EC4814" w:rsidTr="00EC4814">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5</w:t>
            </w:r>
          </w:p>
        </w:tc>
        <w:tc>
          <w:tcPr>
            <w:tcW w:w="415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Внезапные инвентаризации всех видов имущества</w:t>
            </w:r>
          </w:p>
        </w:tc>
        <w:tc>
          <w:tcPr>
            <w:tcW w:w="2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i w:val="0"/>
                <w:color w:val="auto"/>
                <w:sz w:val="24"/>
                <w:szCs w:val="24"/>
              </w:rPr>
              <w:t>–</w:t>
            </w:r>
          </w:p>
        </w:tc>
        <w:tc>
          <w:tcPr>
            <w:tcW w:w="21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EC4814" w:rsidRPr="00EC4814" w:rsidRDefault="00EC4814" w:rsidP="00EC4814">
            <w:pPr>
              <w:pStyle w:val="a5"/>
              <w:rPr>
                <w:rFonts w:eastAsia="Calibri" w:cs="Times New Roman"/>
                <w:sz w:val="24"/>
                <w:szCs w:val="24"/>
              </w:rPr>
            </w:pPr>
            <w:r w:rsidRPr="00EC4814">
              <w:rPr>
                <w:rStyle w:val="fill"/>
                <w:rFonts w:eastAsia="Calibri" w:cs="Times New Roman"/>
                <w:b w:val="0"/>
                <w:bCs w:val="0"/>
                <w:i w:val="0"/>
                <w:iCs w:val="0"/>
                <w:color w:val="auto"/>
                <w:sz w:val="24"/>
                <w:szCs w:val="24"/>
              </w:rPr>
              <w:t>При необходимости в</w:t>
            </w:r>
            <w:r>
              <w:rPr>
                <w:rStyle w:val="fill"/>
                <w:b w:val="0"/>
                <w:bCs w:val="0"/>
                <w:i w:val="0"/>
                <w:iCs w:val="0"/>
                <w:color w:val="auto"/>
                <w:sz w:val="24"/>
                <w:szCs w:val="24"/>
              </w:rPr>
              <w:t xml:space="preserve"> </w:t>
            </w:r>
            <w:r w:rsidRPr="00EC4814">
              <w:rPr>
                <w:rStyle w:val="fill"/>
                <w:rFonts w:eastAsia="Calibri" w:cs="Times New Roman"/>
                <w:b w:val="0"/>
                <w:bCs w:val="0"/>
                <w:i w:val="0"/>
                <w:iCs w:val="0"/>
                <w:color w:val="auto"/>
                <w:sz w:val="24"/>
                <w:szCs w:val="24"/>
              </w:rPr>
              <w:t>соответствии с приказом</w:t>
            </w:r>
            <w:r>
              <w:rPr>
                <w:sz w:val="24"/>
                <w:szCs w:val="24"/>
              </w:rPr>
              <w:t xml:space="preserve"> </w:t>
            </w:r>
            <w:r w:rsidRPr="00EC4814">
              <w:rPr>
                <w:rStyle w:val="fill"/>
                <w:rFonts w:eastAsia="Calibri" w:cs="Times New Roman"/>
                <w:b w:val="0"/>
                <w:bCs w:val="0"/>
                <w:i w:val="0"/>
                <w:iCs w:val="0"/>
                <w:color w:val="auto"/>
                <w:sz w:val="24"/>
                <w:szCs w:val="24"/>
              </w:rPr>
              <w:t>руководителя или</w:t>
            </w:r>
            <w:r>
              <w:rPr>
                <w:sz w:val="24"/>
                <w:szCs w:val="24"/>
              </w:rPr>
              <w:t xml:space="preserve"> </w:t>
            </w:r>
            <w:r w:rsidRPr="00EC4814">
              <w:rPr>
                <w:rStyle w:val="fill"/>
                <w:rFonts w:eastAsia="Calibri" w:cs="Times New Roman"/>
                <w:b w:val="0"/>
                <w:bCs w:val="0"/>
                <w:i w:val="0"/>
                <w:iCs w:val="0"/>
                <w:color w:val="auto"/>
                <w:sz w:val="24"/>
                <w:szCs w:val="24"/>
              </w:rPr>
              <w:t>учредителя</w:t>
            </w:r>
          </w:p>
        </w:tc>
      </w:tr>
    </w:tbl>
    <w:p w:rsidR="00E261A0" w:rsidRPr="00EC4814" w:rsidRDefault="00E261A0" w:rsidP="00EC4814">
      <w:pPr>
        <w:pStyle w:val="a5"/>
        <w:rPr>
          <w:rFonts w:cs="Times New Roman"/>
          <w:sz w:val="26"/>
          <w:szCs w:val="26"/>
        </w:rPr>
      </w:pPr>
    </w:p>
    <w:p w:rsidR="00EC4814" w:rsidRPr="00115B1C" w:rsidRDefault="00EC4814" w:rsidP="00EC4814">
      <w:pPr>
        <w:pStyle w:val="a5"/>
        <w:jc w:val="right"/>
        <w:rPr>
          <w:rFonts w:cs="Times New Roman"/>
          <w:sz w:val="26"/>
          <w:szCs w:val="26"/>
        </w:rPr>
      </w:pPr>
      <w:r w:rsidRPr="00115B1C">
        <w:rPr>
          <w:rFonts w:cs="Times New Roman"/>
          <w:sz w:val="26"/>
          <w:szCs w:val="26"/>
        </w:rPr>
        <w:lastRenderedPageBreak/>
        <w:t xml:space="preserve">Приложение </w:t>
      </w:r>
      <w:r>
        <w:rPr>
          <w:rFonts w:cs="Times New Roman"/>
          <w:sz w:val="26"/>
          <w:szCs w:val="26"/>
        </w:rPr>
        <w:t>15</w:t>
      </w:r>
      <w:r w:rsidRPr="00115B1C">
        <w:rPr>
          <w:rFonts w:cs="Times New Roman"/>
          <w:sz w:val="26"/>
          <w:szCs w:val="26"/>
        </w:rPr>
        <w:t xml:space="preserve"> </w:t>
      </w:r>
    </w:p>
    <w:p w:rsidR="00EC4814" w:rsidRPr="00115B1C" w:rsidRDefault="00EC4814" w:rsidP="00EC4814">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EC4814" w:rsidRDefault="00EC4814" w:rsidP="00EC4814">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EC4814" w:rsidRDefault="00EC4814" w:rsidP="00DE7510">
      <w:pPr>
        <w:jc w:val="right"/>
        <w:rPr>
          <w:rFonts w:ascii="Times New Roman" w:hAnsi="Times New Roman"/>
          <w:sz w:val="26"/>
          <w:szCs w:val="26"/>
        </w:rPr>
      </w:pPr>
    </w:p>
    <w:tbl>
      <w:tblPr>
        <w:tblW w:w="0" w:type="auto"/>
        <w:tblInd w:w="-396" w:type="dxa"/>
        <w:tblCellMar>
          <w:left w:w="30" w:type="dxa"/>
          <w:right w:w="0" w:type="dxa"/>
        </w:tblCellMar>
        <w:tblLook w:val="04A0" w:firstRow="1" w:lastRow="0" w:firstColumn="1" w:lastColumn="0" w:noHBand="0" w:noVBand="1"/>
      </w:tblPr>
      <w:tblGrid>
        <w:gridCol w:w="2351"/>
        <w:gridCol w:w="395"/>
        <w:gridCol w:w="395"/>
        <w:gridCol w:w="611"/>
        <w:gridCol w:w="611"/>
        <w:gridCol w:w="587"/>
        <w:gridCol w:w="587"/>
        <w:gridCol w:w="424"/>
        <w:gridCol w:w="424"/>
        <w:gridCol w:w="1303"/>
        <w:gridCol w:w="768"/>
        <w:gridCol w:w="226"/>
        <w:gridCol w:w="582"/>
        <w:gridCol w:w="582"/>
        <w:gridCol w:w="69"/>
      </w:tblGrid>
      <w:tr w:rsidR="004242ED" w:rsidRPr="002B7867" w:rsidTr="000C4C01">
        <w:trPr>
          <w:trHeight w:val="240"/>
        </w:trPr>
        <w:tc>
          <w:tcPr>
            <w:tcW w:w="5512" w:type="dxa"/>
            <w:gridSpan w:val="7"/>
            <w:tcBorders>
              <w:top w:val="nil"/>
              <w:left w:val="nil"/>
              <w:bottom w:val="nil"/>
              <w:right w:val="nil"/>
            </w:tcBorders>
            <w:tcMar>
              <w:top w:w="0" w:type="dxa"/>
              <w:left w:w="165" w:type="dxa"/>
              <w:bottom w:w="0" w:type="dxa"/>
              <w:right w:w="0" w:type="dxa"/>
            </w:tcMar>
            <w:vAlign w:val="center"/>
            <w:hideMark/>
          </w:tcPr>
          <w:p w:rsidR="004242ED" w:rsidRPr="002B7867" w:rsidRDefault="004242ED" w:rsidP="004242ED">
            <w:pPr>
              <w:pStyle w:val="a5"/>
              <w:rPr>
                <w:rFonts w:eastAsia="Calibri" w:cs="Times New Roman"/>
              </w:rPr>
            </w:pPr>
            <w:r w:rsidRPr="002B7867">
              <w:rPr>
                <w:rFonts w:eastAsia="Calibri" w:cs="Times New Roman"/>
              </w:rPr>
              <w:t xml:space="preserve">  Администрация Кировского сельсовета</w:t>
            </w:r>
          </w:p>
        </w:tc>
        <w:tc>
          <w:tcPr>
            <w:tcW w:w="0" w:type="auto"/>
            <w:tcBorders>
              <w:top w:val="nil"/>
              <w:left w:val="nil"/>
            </w:tcBorders>
            <w:vAlign w:val="center"/>
            <w:hideMark/>
          </w:tcPr>
          <w:p w:rsidR="004242ED" w:rsidRPr="002B7867" w:rsidRDefault="004242ED" w:rsidP="004242ED">
            <w:pPr>
              <w:pStyle w:val="a5"/>
              <w:rPr>
                <w:rFonts w:eastAsia="Calibri" w:cs="Times New Roman"/>
              </w:rPr>
            </w:pPr>
          </w:p>
        </w:tc>
        <w:tc>
          <w:tcPr>
            <w:tcW w:w="0" w:type="auto"/>
            <w:tcBorders>
              <w:top w:val="nil"/>
              <w:left w:val="nil"/>
            </w:tcBorders>
            <w:vAlign w:val="center"/>
            <w:hideMark/>
          </w:tcPr>
          <w:p w:rsidR="004242ED" w:rsidRPr="002B7867" w:rsidRDefault="004242ED" w:rsidP="004242ED">
            <w:pPr>
              <w:pStyle w:val="a5"/>
              <w:rPr>
                <w:rFonts w:eastAsia="Calibri" w:cs="Times New Roman"/>
              </w:rPr>
            </w:pPr>
          </w:p>
        </w:tc>
        <w:tc>
          <w:tcPr>
            <w:tcW w:w="0" w:type="auto"/>
            <w:tcBorders>
              <w:top w:val="nil"/>
              <w:left w:val="nil"/>
            </w:tcBorders>
            <w:vAlign w:val="center"/>
            <w:hideMark/>
          </w:tcPr>
          <w:p w:rsidR="004242ED" w:rsidRPr="002B7867" w:rsidRDefault="004242ED" w:rsidP="004242ED">
            <w:pPr>
              <w:pStyle w:val="a5"/>
              <w:rPr>
                <w:rFonts w:eastAsia="Calibri" w:cs="Times New Roman"/>
              </w:rPr>
            </w:pPr>
          </w:p>
        </w:tc>
        <w:tc>
          <w:tcPr>
            <w:tcW w:w="0" w:type="auto"/>
            <w:tcBorders>
              <w:top w:val="nil"/>
              <w:left w:val="nil"/>
            </w:tcBorders>
            <w:vAlign w:val="center"/>
            <w:hideMark/>
          </w:tcPr>
          <w:p w:rsidR="004242ED" w:rsidRPr="002B7867" w:rsidRDefault="004242ED" w:rsidP="004242ED">
            <w:pPr>
              <w:pStyle w:val="a5"/>
              <w:rPr>
                <w:rFonts w:eastAsia="Calibri" w:cs="Times New Roman"/>
                <w:sz w:val="18"/>
                <w:szCs w:val="18"/>
              </w:rPr>
            </w:pPr>
          </w:p>
        </w:tc>
        <w:tc>
          <w:tcPr>
            <w:tcW w:w="0" w:type="auto"/>
            <w:tcBorders>
              <w:top w:val="nil"/>
              <w:left w:val="nil"/>
            </w:tcBorders>
            <w:vAlign w:val="center"/>
            <w:hideMark/>
          </w:tcPr>
          <w:p w:rsidR="004242ED" w:rsidRPr="002B7867" w:rsidRDefault="004242ED" w:rsidP="004242ED">
            <w:pPr>
              <w:pStyle w:val="a5"/>
              <w:rPr>
                <w:rFonts w:eastAsia="Calibri" w:cs="Times New Roman"/>
                <w:sz w:val="18"/>
                <w:szCs w:val="18"/>
              </w:rPr>
            </w:pPr>
          </w:p>
        </w:tc>
        <w:tc>
          <w:tcPr>
            <w:tcW w:w="0" w:type="auto"/>
            <w:tcBorders>
              <w:top w:val="nil"/>
              <w:left w:val="nil"/>
            </w:tcBorders>
            <w:vAlign w:val="center"/>
            <w:hideMark/>
          </w:tcPr>
          <w:p w:rsidR="004242ED" w:rsidRPr="002B7867" w:rsidRDefault="004242ED" w:rsidP="004242ED">
            <w:pPr>
              <w:pStyle w:val="a5"/>
              <w:rPr>
                <w:rFonts w:eastAsia="Calibri" w:cs="Times New Roman"/>
                <w:sz w:val="18"/>
                <w:szCs w:val="18"/>
              </w:rPr>
            </w:pPr>
          </w:p>
        </w:tc>
        <w:tc>
          <w:tcPr>
            <w:tcW w:w="0" w:type="auto"/>
            <w:tcBorders>
              <w:top w:val="nil"/>
              <w:left w:val="nil"/>
              <w:right w:val="single" w:sz="6" w:space="0" w:color="000000"/>
            </w:tcBorders>
            <w:vAlign w:val="center"/>
            <w:hideMark/>
          </w:tcPr>
          <w:p w:rsidR="004242ED" w:rsidRPr="002B7867" w:rsidRDefault="004242ED" w:rsidP="004242ED">
            <w:pPr>
              <w:pStyle w:val="a5"/>
              <w:rPr>
                <w:rFonts w:eastAsia="Calibri" w:cs="Times New Roman"/>
                <w:sz w:val="18"/>
                <w:szCs w:val="18"/>
              </w:rPr>
            </w:pPr>
          </w:p>
        </w:tc>
        <w:tc>
          <w:tcPr>
            <w:tcW w:w="0" w:type="auto"/>
            <w:vAlign w:val="center"/>
            <w:hideMark/>
          </w:tcPr>
          <w:p w:rsidR="004242ED" w:rsidRPr="002B7867" w:rsidRDefault="004242ED" w:rsidP="004242ED">
            <w:pPr>
              <w:pStyle w:val="a5"/>
              <w:rPr>
                <w:rFonts w:eastAsia="Calibri" w:cs="Times New Roman"/>
                <w:sz w:val="18"/>
                <w:szCs w:val="18"/>
              </w:rPr>
            </w:pPr>
          </w:p>
        </w:tc>
      </w:tr>
      <w:tr w:rsidR="004242ED" w:rsidRPr="002B7867" w:rsidTr="000C4C01">
        <w:trPr>
          <w:trHeight w:val="240"/>
        </w:trPr>
        <w:tc>
          <w:tcPr>
            <w:tcW w:w="4656" w:type="dxa"/>
            <w:gridSpan w:val="6"/>
            <w:tcBorders>
              <w:left w:val="nil"/>
            </w:tcBorders>
            <w:vAlign w:val="center"/>
            <w:hideMark/>
          </w:tcPr>
          <w:p w:rsidR="004242ED" w:rsidRPr="002B7867" w:rsidRDefault="004242ED" w:rsidP="004242ED">
            <w:pPr>
              <w:pStyle w:val="a5"/>
              <w:rPr>
                <w:rFonts w:ascii="Verdana" w:eastAsia="Calibri" w:hAnsi="Verdana" w:cs="Times New Roman"/>
                <w:sz w:val="18"/>
                <w:szCs w:val="18"/>
              </w:rPr>
            </w:pPr>
            <w:r w:rsidRPr="002B7867">
              <w:rPr>
                <w:rFonts w:ascii="Verdana" w:eastAsia="Calibri" w:hAnsi="Verdana" w:cs="Times New Roman"/>
                <w:sz w:val="18"/>
                <w:szCs w:val="18"/>
              </w:rPr>
              <w:t>РАСЧЕТНЫЙ  ЛИСТОК  </w:t>
            </w:r>
          </w:p>
        </w:tc>
        <w:tc>
          <w:tcPr>
            <w:tcW w:w="0" w:type="auto"/>
            <w:gridSpan w:val="7"/>
            <w:tcBorders>
              <w:right w:val="nil"/>
            </w:tcBorders>
            <w:vAlign w:val="center"/>
            <w:hideMark/>
          </w:tcPr>
          <w:p w:rsidR="004242ED" w:rsidRPr="002B7867" w:rsidRDefault="004242ED" w:rsidP="004242ED">
            <w:pPr>
              <w:pStyle w:val="a5"/>
              <w:rPr>
                <w:rFonts w:ascii="Verdana" w:eastAsia="Calibri" w:hAnsi="Verdana" w:cs="Times New Roman"/>
                <w:bCs/>
                <w:sz w:val="18"/>
                <w:szCs w:val="18"/>
              </w:rPr>
            </w:pPr>
            <w:r>
              <w:rPr>
                <w:rFonts w:ascii="Verdana" w:eastAsia="Calibri" w:hAnsi="Verdana" w:cs="Times New Roman"/>
                <w:bCs/>
                <w:sz w:val="18"/>
                <w:szCs w:val="18"/>
              </w:rPr>
              <w:t>з</w:t>
            </w:r>
            <w:r w:rsidRPr="002B7867">
              <w:rPr>
                <w:rFonts w:ascii="Verdana" w:eastAsia="Calibri" w:hAnsi="Verdana" w:cs="Times New Roman"/>
                <w:bCs/>
                <w:sz w:val="18"/>
                <w:szCs w:val="18"/>
              </w:rPr>
              <w:t>а</w:t>
            </w:r>
          </w:p>
        </w:tc>
        <w:tc>
          <w:tcPr>
            <w:tcW w:w="0" w:type="auto"/>
            <w:tcBorders>
              <w:right w:val="single" w:sz="6" w:space="0" w:color="000000"/>
            </w:tcBorders>
            <w:vAlign w:val="center"/>
            <w:hideMark/>
          </w:tcPr>
          <w:p w:rsidR="004242ED" w:rsidRPr="002B7867" w:rsidRDefault="004242ED" w:rsidP="004242ED">
            <w:pPr>
              <w:pStyle w:val="a5"/>
              <w:rPr>
                <w:rFonts w:ascii="Verdana" w:eastAsia="Calibri" w:hAnsi="Verdana" w:cs="Times New Roman"/>
                <w:sz w:val="16"/>
                <w:szCs w:val="16"/>
              </w:rPr>
            </w:pPr>
          </w:p>
        </w:tc>
        <w:tc>
          <w:tcPr>
            <w:tcW w:w="0" w:type="auto"/>
            <w:vAlign w:val="center"/>
            <w:hideMark/>
          </w:tcPr>
          <w:p w:rsidR="004242ED" w:rsidRPr="002B7867" w:rsidRDefault="004242ED" w:rsidP="004242ED">
            <w:pPr>
              <w:pStyle w:val="a5"/>
              <w:rPr>
                <w:rFonts w:ascii="Verdana" w:eastAsia="Calibri" w:hAnsi="Verdana" w:cs="Times New Roman"/>
                <w:sz w:val="16"/>
                <w:szCs w:val="16"/>
              </w:rPr>
            </w:pPr>
          </w:p>
        </w:tc>
      </w:tr>
      <w:tr w:rsidR="004242ED" w:rsidRPr="002B7867" w:rsidTr="000C4C01">
        <w:trPr>
          <w:trHeight w:val="255"/>
        </w:trPr>
        <w:tc>
          <w:tcPr>
            <w:tcW w:w="5512" w:type="dxa"/>
            <w:gridSpan w:val="7"/>
            <w:tcBorders>
              <w:top w:val="nil"/>
              <w:left w:val="nil"/>
              <w:bottom w:val="dotted" w:sz="6" w:space="0" w:color="000000"/>
              <w:right w:val="dotted" w:sz="6" w:space="0" w:color="000000"/>
            </w:tcBorders>
            <w:vAlign w:val="center"/>
            <w:hideMark/>
          </w:tcPr>
          <w:p w:rsidR="004242ED" w:rsidRPr="002B7867" w:rsidRDefault="004242ED" w:rsidP="004242ED">
            <w:pPr>
              <w:pStyle w:val="a5"/>
              <w:rPr>
                <w:rFonts w:ascii="Verdana" w:eastAsia="Calibri" w:hAnsi="Verdana" w:cs="Times New Roman"/>
                <w:b/>
                <w:bCs/>
                <w:i/>
                <w:sz w:val="20"/>
                <w:szCs w:val="20"/>
              </w:rPr>
            </w:pPr>
          </w:p>
        </w:tc>
        <w:tc>
          <w:tcPr>
            <w:tcW w:w="0" w:type="auto"/>
            <w:gridSpan w:val="7"/>
            <w:tcBorders>
              <w:top w:val="nil"/>
              <w:bottom w:val="dotted"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 xml:space="preserve">Подразделение: </w:t>
            </w:r>
          </w:p>
        </w:tc>
        <w:tc>
          <w:tcPr>
            <w:tcW w:w="0" w:type="auto"/>
            <w:vAlign w:val="center"/>
            <w:hideMark/>
          </w:tcPr>
          <w:p w:rsidR="004242ED" w:rsidRPr="002B7867" w:rsidRDefault="004242ED" w:rsidP="004242ED">
            <w:pPr>
              <w:pStyle w:val="a5"/>
              <w:rPr>
                <w:rFonts w:ascii="Verdana" w:eastAsia="Calibri" w:hAnsi="Verdana" w:cs="Times New Roman"/>
                <w:sz w:val="16"/>
                <w:szCs w:val="16"/>
              </w:rPr>
            </w:pPr>
          </w:p>
        </w:tc>
      </w:tr>
      <w:tr w:rsidR="004242ED" w:rsidRPr="002B7867" w:rsidTr="000C4C01">
        <w:trPr>
          <w:trHeight w:val="225"/>
        </w:trPr>
        <w:tc>
          <w:tcPr>
            <w:tcW w:w="2590" w:type="dxa"/>
            <w:tcBorders>
              <w:left w:val="nil"/>
              <w:bottom w:val="dotted" w:sz="6" w:space="0" w:color="000000"/>
            </w:tcBorders>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Таб. №</w:t>
            </w:r>
          </w:p>
        </w:tc>
        <w:tc>
          <w:tcPr>
            <w:tcW w:w="0" w:type="auto"/>
            <w:gridSpan w:val="6"/>
            <w:tcBorders>
              <w:left w:val="dotted" w:sz="6" w:space="0" w:color="000000"/>
              <w:bottom w:val="dotted" w:sz="6" w:space="0" w:color="000000"/>
              <w:right w:val="dotted" w:sz="6" w:space="0" w:color="000000"/>
            </w:tcBorders>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По графику №1 дней: ,часов: </w:t>
            </w:r>
          </w:p>
        </w:tc>
        <w:tc>
          <w:tcPr>
            <w:tcW w:w="0" w:type="auto"/>
            <w:gridSpan w:val="7"/>
            <w:tcBorders>
              <w:bottom w:val="dotted"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 xml:space="preserve">Должность: </w:t>
            </w:r>
          </w:p>
        </w:tc>
        <w:tc>
          <w:tcPr>
            <w:tcW w:w="0" w:type="auto"/>
            <w:vAlign w:val="center"/>
            <w:hideMark/>
          </w:tcPr>
          <w:p w:rsidR="004242ED" w:rsidRPr="002B7867" w:rsidRDefault="004242ED" w:rsidP="004242ED">
            <w:pPr>
              <w:pStyle w:val="a5"/>
              <w:rPr>
                <w:rFonts w:ascii="Verdana" w:eastAsia="Calibri" w:hAnsi="Verdana" w:cs="Times New Roman"/>
                <w:sz w:val="16"/>
                <w:szCs w:val="16"/>
              </w:rPr>
            </w:pPr>
          </w:p>
        </w:tc>
      </w:tr>
      <w:tr w:rsidR="004242ED" w:rsidRPr="002B7867" w:rsidTr="000C4C01">
        <w:trPr>
          <w:trHeight w:val="225"/>
        </w:trPr>
        <w:tc>
          <w:tcPr>
            <w:tcW w:w="2590" w:type="dxa"/>
            <w:tcBorders>
              <w:left w:val="nil"/>
              <w:bottom w:val="dotted" w:sz="6" w:space="0" w:color="000000"/>
            </w:tcBorders>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Применено вычетов по НДФЛ:</w:t>
            </w:r>
          </w:p>
        </w:tc>
        <w:tc>
          <w:tcPr>
            <w:tcW w:w="0" w:type="auto"/>
            <w:gridSpan w:val="2"/>
            <w:tcBorders>
              <w:bottom w:val="dotted" w:sz="6" w:space="0" w:color="000000"/>
            </w:tcBorders>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на "себя"</w:t>
            </w:r>
          </w:p>
        </w:tc>
        <w:tc>
          <w:tcPr>
            <w:tcW w:w="0" w:type="auto"/>
            <w:gridSpan w:val="2"/>
            <w:tcBorders>
              <w:bottom w:val="dotted" w:sz="6" w:space="0" w:color="000000"/>
            </w:tcBorders>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w:t>
            </w:r>
          </w:p>
        </w:tc>
        <w:tc>
          <w:tcPr>
            <w:tcW w:w="0" w:type="auto"/>
            <w:gridSpan w:val="2"/>
            <w:tcBorders>
              <w:bottom w:val="dotted" w:sz="6" w:space="0" w:color="000000"/>
            </w:tcBorders>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на детей</w:t>
            </w:r>
          </w:p>
        </w:tc>
        <w:tc>
          <w:tcPr>
            <w:tcW w:w="0" w:type="auto"/>
            <w:gridSpan w:val="2"/>
            <w:tcBorders>
              <w:left w:val="nil"/>
              <w:bottom w:val="dotted" w:sz="6" w:space="0" w:color="000000"/>
              <w:right w:val="nil"/>
            </w:tcBorders>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w:t>
            </w:r>
          </w:p>
        </w:tc>
        <w:tc>
          <w:tcPr>
            <w:tcW w:w="0" w:type="auto"/>
            <w:gridSpan w:val="2"/>
            <w:tcBorders>
              <w:bottom w:val="dotted" w:sz="6" w:space="0" w:color="000000"/>
              <w:right w:val="nil"/>
            </w:tcBorders>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имущественных</w:t>
            </w:r>
          </w:p>
        </w:tc>
        <w:tc>
          <w:tcPr>
            <w:tcW w:w="0" w:type="auto"/>
            <w:gridSpan w:val="3"/>
            <w:tcBorders>
              <w:bottom w:val="dotted"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w:t>
            </w:r>
          </w:p>
        </w:tc>
        <w:tc>
          <w:tcPr>
            <w:tcW w:w="0" w:type="auto"/>
            <w:vAlign w:val="center"/>
            <w:hideMark/>
          </w:tcPr>
          <w:p w:rsidR="004242ED" w:rsidRPr="002B7867" w:rsidRDefault="004242ED" w:rsidP="004242ED">
            <w:pPr>
              <w:pStyle w:val="a5"/>
              <w:rPr>
                <w:rFonts w:ascii="Verdana" w:eastAsia="Calibri" w:hAnsi="Verdana" w:cs="Times New Roman"/>
                <w:sz w:val="12"/>
                <w:szCs w:val="12"/>
              </w:rPr>
            </w:pPr>
          </w:p>
        </w:tc>
      </w:tr>
      <w:tr w:rsidR="004242ED" w:rsidRPr="002B7867" w:rsidTr="000C4C01">
        <w:trPr>
          <w:trHeight w:val="60"/>
        </w:trPr>
        <w:tc>
          <w:tcPr>
            <w:tcW w:w="2590" w:type="dxa"/>
            <w:tcBorders>
              <w:left w:val="nil"/>
            </w:tcBorders>
            <w:vAlign w:val="center"/>
            <w:hideMark/>
          </w:tcPr>
          <w:p w:rsidR="004242ED" w:rsidRPr="002B7867" w:rsidRDefault="004242ED" w:rsidP="004242ED">
            <w:pPr>
              <w:pStyle w:val="a5"/>
              <w:rPr>
                <w:rFonts w:ascii="Verdana" w:eastAsia="Calibri" w:hAnsi="Verdana" w:cs="Times New Roman"/>
                <w:i/>
                <w:sz w:val="6"/>
                <w:szCs w:val="12"/>
              </w:rPr>
            </w:pPr>
          </w:p>
        </w:tc>
        <w:tc>
          <w:tcPr>
            <w:tcW w:w="0" w:type="auto"/>
            <w:vAlign w:val="center"/>
            <w:hideMark/>
          </w:tcPr>
          <w:p w:rsidR="004242ED" w:rsidRPr="002B7867" w:rsidRDefault="004242ED" w:rsidP="004242ED">
            <w:pPr>
              <w:pStyle w:val="a5"/>
              <w:rPr>
                <w:rFonts w:eastAsia="Calibri" w:cs="Times New Roman"/>
                <w:i/>
                <w:sz w:val="6"/>
                <w:szCs w:val="12"/>
              </w:rPr>
            </w:pPr>
          </w:p>
        </w:tc>
        <w:tc>
          <w:tcPr>
            <w:tcW w:w="0" w:type="auto"/>
            <w:vAlign w:val="center"/>
            <w:hideMark/>
          </w:tcPr>
          <w:p w:rsidR="004242ED" w:rsidRPr="002B7867" w:rsidRDefault="004242ED" w:rsidP="004242ED">
            <w:pPr>
              <w:pStyle w:val="a5"/>
              <w:rPr>
                <w:rFonts w:eastAsia="Calibri" w:cs="Times New Roman"/>
                <w:i/>
                <w:sz w:val="6"/>
                <w:szCs w:val="12"/>
              </w:rPr>
            </w:pPr>
          </w:p>
        </w:tc>
        <w:tc>
          <w:tcPr>
            <w:tcW w:w="0" w:type="auto"/>
            <w:vAlign w:val="center"/>
            <w:hideMark/>
          </w:tcPr>
          <w:p w:rsidR="004242ED" w:rsidRPr="002B7867" w:rsidRDefault="004242ED" w:rsidP="004242ED">
            <w:pPr>
              <w:pStyle w:val="a5"/>
              <w:rPr>
                <w:rFonts w:ascii="Verdana" w:eastAsia="Calibri" w:hAnsi="Verdana" w:cs="Times New Roman"/>
                <w:i/>
                <w:sz w:val="6"/>
                <w:szCs w:val="12"/>
              </w:rPr>
            </w:pPr>
          </w:p>
        </w:tc>
        <w:tc>
          <w:tcPr>
            <w:tcW w:w="0" w:type="auto"/>
            <w:vAlign w:val="center"/>
            <w:hideMark/>
          </w:tcPr>
          <w:p w:rsidR="004242ED" w:rsidRPr="002B7867" w:rsidRDefault="004242ED" w:rsidP="004242ED">
            <w:pPr>
              <w:pStyle w:val="a5"/>
              <w:rPr>
                <w:rFonts w:ascii="Verdana" w:eastAsia="Calibri" w:hAnsi="Verdana" w:cs="Times New Roman"/>
                <w:i/>
                <w:sz w:val="6"/>
                <w:szCs w:val="12"/>
              </w:rPr>
            </w:pPr>
          </w:p>
        </w:tc>
        <w:tc>
          <w:tcPr>
            <w:tcW w:w="0" w:type="auto"/>
            <w:vAlign w:val="center"/>
            <w:hideMark/>
          </w:tcPr>
          <w:p w:rsidR="004242ED" w:rsidRPr="002B7867" w:rsidRDefault="004242ED" w:rsidP="004242ED">
            <w:pPr>
              <w:pStyle w:val="a5"/>
              <w:rPr>
                <w:rFonts w:ascii="Verdana" w:eastAsia="Calibri" w:hAnsi="Verdana" w:cs="Times New Roman"/>
                <w:i/>
                <w:sz w:val="6"/>
                <w:szCs w:val="12"/>
              </w:rPr>
            </w:pPr>
          </w:p>
        </w:tc>
        <w:tc>
          <w:tcPr>
            <w:tcW w:w="0" w:type="auto"/>
            <w:vAlign w:val="center"/>
            <w:hideMark/>
          </w:tcPr>
          <w:p w:rsidR="004242ED" w:rsidRPr="002B7867" w:rsidRDefault="004242ED" w:rsidP="004242ED">
            <w:pPr>
              <w:pStyle w:val="a5"/>
              <w:rPr>
                <w:rFonts w:ascii="Verdana" w:eastAsia="Calibri" w:hAnsi="Verdana" w:cs="Times New Roman"/>
                <w:i/>
                <w:sz w:val="6"/>
                <w:szCs w:val="12"/>
              </w:rPr>
            </w:pPr>
          </w:p>
        </w:tc>
        <w:tc>
          <w:tcPr>
            <w:tcW w:w="0" w:type="auto"/>
            <w:vAlign w:val="center"/>
            <w:hideMark/>
          </w:tcPr>
          <w:p w:rsidR="004242ED" w:rsidRPr="002B7867" w:rsidRDefault="004242ED" w:rsidP="004242ED">
            <w:pPr>
              <w:pStyle w:val="a5"/>
              <w:rPr>
                <w:rFonts w:ascii="Verdana" w:eastAsia="Calibri" w:hAnsi="Verdana" w:cs="Times New Roman"/>
                <w:sz w:val="6"/>
                <w:szCs w:val="12"/>
              </w:rPr>
            </w:pPr>
          </w:p>
        </w:tc>
        <w:tc>
          <w:tcPr>
            <w:tcW w:w="0" w:type="auto"/>
            <w:vAlign w:val="center"/>
            <w:hideMark/>
          </w:tcPr>
          <w:p w:rsidR="004242ED" w:rsidRPr="002B7867" w:rsidRDefault="004242ED" w:rsidP="004242ED">
            <w:pPr>
              <w:pStyle w:val="a5"/>
              <w:rPr>
                <w:rFonts w:ascii="Verdana" w:eastAsia="Calibri" w:hAnsi="Verdana" w:cs="Times New Roman"/>
                <w:sz w:val="6"/>
                <w:szCs w:val="12"/>
              </w:rPr>
            </w:pPr>
          </w:p>
        </w:tc>
        <w:tc>
          <w:tcPr>
            <w:tcW w:w="0" w:type="auto"/>
            <w:vAlign w:val="center"/>
            <w:hideMark/>
          </w:tcPr>
          <w:p w:rsidR="004242ED" w:rsidRPr="002B7867" w:rsidRDefault="004242ED" w:rsidP="004242ED">
            <w:pPr>
              <w:pStyle w:val="a5"/>
              <w:rPr>
                <w:rFonts w:ascii="Verdana" w:eastAsia="Calibri" w:hAnsi="Verdana" w:cs="Times New Roman"/>
                <w:sz w:val="6"/>
                <w:szCs w:val="12"/>
              </w:rPr>
            </w:pPr>
          </w:p>
        </w:tc>
        <w:tc>
          <w:tcPr>
            <w:tcW w:w="0" w:type="auto"/>
            <w:vAlign w:val="center"/>
            <w:hideMark/>
          </w:tcPr>
          <w:p w:rsidR="004242ED" w:rsidRPr="002B7867" w:rsidRDefault="004242ED" w:rsidP="004242ED">
            <w:pPr>
              <w:pStyle w:val="a5"/>
              <w:rPr>
                <w:rFonts w:eastAsia="Calibri" w:cs="Times New Roman"/>
                <w:sz w:val="6"/>
                <w:szCs w:val="12"/>
              </w:rPr>
            </w:pPr>
          </w:p>
        </w:tc>
        <w:tc>
          <w:tcPr>
            <w:tcW w:w="0" w:type="auto"/>
            <w:vAlign w:val="center"/>
            <w:hideMark/>
          </w:tcPr>
          <w:p w:rsidR="004242ED" w:rsidRPr="002B7867" w:rsidRDefault="004242ED" w:rsidP="004242ED">
            <w:pPr>
              <w:pStyle w:val="a5"/>
              <w:rPr>
                <w:rFonts w:eastAsia="Calibri" w:cs="Times New Roman"/>
                <w:sz w:val="6"/>
                <w:szCs w:val="12"/>
              </w:rPr>
            </w:pPr>
          </w:p>
        </w:tc>
        <w:tc>
          <w:tcPr>
            <w:tcW w:w="0" w:type="auto"/>
            <w:vAlign w:val="center"/>
            <w:hideMark/>
          </w:tcPr>
          <w:p w:rsidR="004242ED" w:rsidRPr="002B7867" w:rsidRDefault="004242ED" w:rsidP="004242ED">
            <w:pPr>
              <w:pStyle w:val="a5"/>
              <w:rPr>
                <w:rFonts w:ascii="Verdana" w:eastAsia="Calibri" w:hAnsi="Verdana" w:cs="Times New Roman"/>
                <w:sz w:val="6"/>
                <w:szCs w:val="12"/>
              </w:rPr>
            </w:pPr>
          </w:p>
        </w:tc>
        <w:tc>
          <w:tcPr>
            <w:tcW w:w="0" w:type="auto"/>
            <w:tcBorders>
              <w:right w:val="single" w:sz="6" w:space="0" w:color="000000"/>
            </w:tcBorders>
            <w:vAlign w:val="center"/>
            <w:hideMark/>
          </w:tcPr>
          <w:p w:rsidR="004242ED" w:rsidRPr="002B7867" w:rsidRDefault="004242ED" w:rsidP="004242ED">
            <w:pPr>
              <w:pStyle w:val="a5"/>
              <w:rPr>
                <w:rFonts w:ascii="Verdana" w:eastAsia="Calibri" w:hAnsi="Verdana" w:cs="Times New Roman"/>
                <w:sz w:val="6"/>
                <w:szCs w:val="12"/>
              </w:rPr>
            </w:pPr>
          </w:p>
        </w:tc>
        <w:tc>
          <w:tcPr>
            <w:tcW w:w="0" w:type="auto"/>
            <w:vAlign w:val="center"/>
            <w:hideMark/>
          </w:tcPr>
          <w:p w:rsidR="004242ED" w:rsidRPr="002B7867" w:rsidRDefault="004242ED" w:rsidP="004242ED">
            <w:pPr>
              <w:pStyle w:val="a5"/>
              <w:rPr>
                <w:rFonts w:ascii="Verdana" w:eastAsia="Calibri" w:hAnsi="Verdana" w:cs="Times New Roman"/>
                <w:sz w:val="12"/>
                <w:szCs w:val="12"/>
              </w:rPr>
            </w:pPr>
            <w:r w:rsidRPr="002B7867">
              <w:rPr>
                <w:rFonts w:ascii="Verdana" w:eastAsia="Calibri" w:hAnsi="Verdana" w:cs="Times New Roman"/>
                <w:sz w:val="12"/>
                <w:szCs w:val="12"/>
              </w:rPr>
              <w:t> </w:t>
            </w:r>
          </w:p>
        </w:tc>
      </w:tr>
      <w:tr w:rsidR="004242ED" w:rsidRPr="002B7867" w:rsidTr="000C4C01">
        <w:trPr>
          <w:trHeight w:val="225"/>
        </w:trPr>
        <w:tc>
          <w:tcPr>
            <w:tcW w:w="2590" w:type="dxa"/>
            <w:tcBorders>
              <w:top w:val="single" w:sz="6" w:space="0" w:color="000000"/>
              <w:left w:val="nil"/>
              <w:bottom w:val="single" w:sz="6" w:space="0" w:color="000000"/>
              <w:right w:val="single" w:sz="6" w:space="0" w:color="000000"/>
            </w:tcBorders>
            <w:shd w:val="clear" w:color="auto" w:fill="E0FFE0"/>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Вид</w:t>
            </w:r>
          </w:p>
        </w:tc>
        <w:tc>
          <w:tcPr>
            <w:tcW w:w="0" w:type="auto"/>
            <w:gridSpan w:val="2"/>
            <w:tcBorders>
              <w:top w:val="single" w:sz="6" w:space="0" w:color="000000"/>
              <w:left w:val="nil"/>
              <w:bottom w:val="single" w:sz="6" w:space="0" w:color="000000"/>
              <w:right w:val="single" w:sz="6" w:space="0" w:color="000000"/>
            </w:tcBorders>
            <w:shd w:val="clear" w:color="auto" w:fill="E0FFE0"/>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Период</w:t>
            </w:r>
          </w:p>
        </w:tc>
        <w:tc>
          <w:tcPr>
            <w:tcW w:w="0" w:type="auto"/>
            <w:gridSpan w:val="2"/>
            <w:tcBorders>
              <w:top w:val="single" w:sz="6" w:space="0" w:color="000000"/>
              <w:left w:val="nil"/>
              <w:bottom w:val="single" w:sz="6" w:space="0" w:color="000000"/>
              <w:right w:val="single" w:sz="6" w:space="0" w:color="000000"/>
            </w:tcBorders>
            <w:shd w:val="clear" w:color="auto" w:fill="E0FFE0"/>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показатели</w:t>
            </w:r>
          </w:p>
        </w:tc>
        <w:tc>
          <w:tcPr>
            <w:tcW w:w="0" w:type="auto"/>
            <w:gridSpan w:val="2"/>
            <w:tcBorders>
              <w:top w:val="single" w:sz="6" w:space="0" w:color="000000"/>
              <w:left w:val="nil"/>
              <w:bottom w:val="single" w:sz="6" w:space="0" w:color="000000"/>
              <w:right w:val="single" w:sz="6" w:space="0" w:color="000000"/>
            </w:tcBorders>
            <w:shd w:val="clear" w:color="auto" w:fill="E0FFE0"/>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Сумма</w:t>
            </w:r>
          </w:p>
        </w:tc>
        <w:tc>
          <w:tcPr>
            <w:tcW w:w="0" w:type="auto"/>
            <w:gridSpan w:val="3"/>
            <w:tcBorders>
              <w:top w:val="single" w:sz="6" w:space="0" w:color="000000"/>
              <w:left w:val="nil"/>
              <w:bottom w:val="single" w:sz="6" w:space="0" w:color="000000"/>
              <w:right w:val="single" w:sz="6" w:space="0" w:color="000000"/>
            </w:tcBorders>
            <w:shd w:val="clear" w:color="auto" w:fill="E0FFE0"/>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Вид</w:t>
            </w:r>
          </w:p>
        </w:tc>
        <w:tc>
          <w:tcPr>
            <w:tcW w:w="0" w:type="auto"/>
            <w:gridSpan w:val="2"/>
            <w:tcBorders>
              <w:top w:val="single" w:sz="6" w:space="0" w:color="000000"/>
              <w:left w:val="nil"/>
              <w:bottom w:val="single" w:sz="6" w:space="0" w:color="000000"/>
              <w:right w:val="single" w:sz="6" w:space="0" w:color="000000"/>
            </w:tcBorders>
            <w:shd w:val="clear" w:color="auto" w:fill="E0FFE0"/>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Период</w:t>
            </w:r>
          </w:p>
        </w:tc>
        <w:tc>
          <w:tcPr>
            <w:tcW w:w="0" w:type="auto"/>
            <w:gridSpan w:val="2"/>
            <w:tcBorders>
              <w:top w:val="single" w:sz="6" w:space="0" w:color="000000"/>
              <w:left w:val="nil"/>
              <w:bottom w:val="single" w:sz="6" w:space="0" w:color="000000"/>
              <w:right w:val="single" w:sz="6" w:space="0" w:color="000000"/>
            </w:tcBorders>
            <w:shd w:val="clear" w:color="auto" w:fill="E0FFE0"/>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Сумма</w:t>
            </w:r>
          </w:p>
        </w:tc>
        <w:tc>
          <w:tcPr>
            <w:tcW w:w="0" w:type="auto"/>
            <w:vAlign w:val="center"/>
            <w:hideMark/>
          </w:tcPr>
          <w:p w:rsidR="004242ED" w:rsidRPr="002B7867" w:rsidRDefault="004242ED" w:rsidP="004242ED">
            <w:pPr>
              <w:pStyle w:val="a5"/>
              <w:rPr>
                <w:rFonts w:ascii="Verdana" w:eastAsia="Calibri" w:hAnsi="Verdana" w:cs="Times New Roman"/>
                <w:sz w:val="16"/>
                <w:szCs w:val="16"/>
              </w:rPr>
            </w:pPr>
          </w:p>
        </w:tc>
      </w:tr>
      <w:tr w:rsidR="004242ED" w:rsidRPr="002B7867" w:rsidTr="000C4C01">
        <w:trPr>
          <w:trHeight w:val="285"/>
        </w:trPr>
        <w:tc>
          <w:tcPr>
            <w:tcW w:w="2590" w:type="dxa"/>
            <w:tcBorders>
              <w:left w:val="nil"/>
              <w:bottom w:val="single" w:sz="6" w:space="0" w:color="000000"/>
            </w:tcBorders>
            <w:vAlign w:val="center"/>
            <w:hideMark/>
          </w:tcPr>
          <w:p w:rsidR="004242ED" w:rsidRPr="002B7867" w:rsidRDefault="004242ED" w:rsidP="004242ED">
            <w:pPr>
              <w:pStyle w:val="a5"/>
              <w:rPr>
                <w:rFonts w:ascii="Verdana" w:eastAsia="Calibri" w:hAnsi="Verdana" w:cs="Times New Roman"/>
                <w:b/>
                <w:bCs/>
                <w:i/>
                <w:sz w:val="16"/>
                <w:szCs w:val="16"/>
              </w:rPr>
            </w:pPr>
            <w:r w:rsidRPr="002B7867">
              <w:rPr>
                <w:rFonts w:ascii="Verdana" w:eastAsia="Calibri" w:hAnsi="Verdana" w:cs="Times New Roman"/>
                <w:b/>
                <w:bCs/>
                <w:i/>
                <w:sz w:val="16"/>
                <w:szCs w:val="16"/>
              </w:rPr>
              <w:t>1. Начислено</w:t>
            </w:r>
          </w:p>
        </w:tc>
        <w:tc>
          <w:tcPr>
            <w:tcW w:w="0" w:type="auto"/>
            <w:gridSpan w:val="6"/>
            <w:tcBorders>
              <w:left w:val="dotted" w:sz="6" w:space="0" w:color="000000"/>
              <w:bottom w:val="single" w:sz="6" w:space="0" w:color="000000"/>
              <w:right w:val="nil"/>
            </w:tcBorders>
            <w:vAlign w:val="center"/>
            <w:hideMark/>
          </w:tcPr>
          <w:p w:rsidR="004242ED" w:rsidRPr="002B7867" w:rsidRDefault="004242ED" w:rsidP="004242ED">
            <w:pPr>
              <w:pStyle w:val="a5"/>
              <w:rPr>
                <w:rFonts w:ascii="Verdana" w:eastAsia="Calibri" w:hAnsi="Verdana" w:cs="Times New Roman"/>
                <w:b/>
                <w:bCs/>
                <w:i/>
                <w:sz w:val="16"/>
                <w:szCs w:val="16"/>
              </w:rPr>
            </w:pPr>
          </w:p>
        </w:tc>
        <w:tc>
          <w:tcPr>
            <w:tcW w:w="0" w:type="auto"/>
            <w:gridSpan w:val="3"/>
            <w:tcBorders>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b/>
                <w:bCs/>
                <w:sz w:val="16"/>
                <w:szCs w:val="16"/>
              </w:rPr>
            </w:pPr>
            <w:r w:rsidRPr="002B7867">
              <w:rPr>
                <w:rFonts w:ascii="Verdana" w:eastAsia="Calibri" w:hAnsi="Verdana" w:cs="Times New Roman"/>
                <w:b/>
                <w:bCs/>
                <w:sz w:val="16"/>
                <w:szCs w:val="16"/>
              </w:rPr>
              <w:t>2. Удержано</w:t>
            </w:r>
          </w:p>
        </w:tc>
        <w:tc>
          <w:tcPr>
            <w:tcW w:w="0" w:type="auto"/>
            <w:tcBorders>
              <w:bottom w:val="single" w:sz="6" w:space="0" w:color="000000"/>
            </w:tcBorders>
            <w:vAlign w:val="center"/>
            <w:hideMark/>
          </w:tcPr>
          <w:p w:rsidR="004242ED" w:rsidRPr="002B7867" w:rsidRDefault="004242ED" w:rsidP="004242ED">
            <w:pPr>
              <w:pStyle w:val="a5"/>
              <w:rPr>
                <w:rFonts w:eastAsia="Calibri" w:cs="Times New Roman"/>
                <w:b/>
                <w:bCs/>
                <w:sz w:val="16"/>
                <w:szCs w:val="16"/>
              </w:rPr>
            </w:pPr>
          </w:p>
        </w:tc>
        <w:tc>
          <w:tcPr>
            <w:tcW w:w="0" w:type="auto"/>
            <w:tcBorders>
              <w:bottom w:val="single" w:sz="6" w:space="0" w:color="000000"/>
            </w:tcBorders>
            <w:vAlign w:val="center"/>
            <w:hideMark/>
          </w:tcPr>
          <w:p w:rsidR="004242ED" w:rsidRPr="002B7867" w:rsidRDefault="004242ED" w:rsidP="004242ED">
            <w:pPr>
              <w:pStyle w:val="a5"/>
              <w:rPr>
                <w:rFonts w:eastAsia="Calibri" w:cs="Times New Roman"/>
                <w:b/>
                <w:bCs/>
                <w:sz w:val="16"/>
                <w:szCs w:val="16"/>
              </w:rPr>
            </w:pPr>
          </w:p>
        </w:tc>
        <w:tc>
          <w:tcPr>
            <w:tcW w:w="0" w:type="auto"/>
            <w:tcBorders>
              <w:bottom w:val="single" w:sz="6" w:space="0" w:color="000000"/>
            </w:tcBorders>
            <w:vAlign w:val="center"/>
            <w:hideMark/>
          </w:tcPr>
          <w:p w:rsidR="004242ED" w:rsidRPr="002B7867" w:rsidRDefault="004242ED" w:rsidP="004242ED">
            <w:pPr>
              <w:pStyle w:val="a5"/>
              <w:rPr>
                <w:rFonts w:ascii="Verdana" w:eastAsia="Calibri" w:hAnsi="Verdana" w:cs="Times New Roman"/>
                <w:b/>
                <w:bCs/>
                <w:sz w:val="16"/>
                <w:szCs w:val="16"/>
              </w:rPr>
            </w:pPr>
          </w:p>
        </w:tc>
        <w:tc>
          <w:tcPr>
            <w:tcW w:w="0" w:type="auto"/>
            <w:tcBorders>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b/>
                <w:bCs/>
                <w:sz w:val="16"/>
                <w:szCs w:val="16"/>
              </w:rPr>
            </w:pPr>
          </w:p>
        </w:tc>
        <w:tc>
          <w:tcPr>
            <w:tcW w:w="0" w:type="auto"/>
            <w:vAlign w:val="center"/>
            <w:hideMark/>
          </w:tcPr>
          <w:p w:rsidR="004242ED" w:rsidRPr="002B7867" w:rsidRDefault="004242ED" w:rsidP="004242ED">
            <w:pPr>
              <w:pStyle w:val="a5"/>
              <w:rPr>
                <w:rFonts w:ascii="Verdana" w:eastAsia="Calibri" w:hAnsi="Verdana" w:cs="Times New Roman"/>
                <w:b/>
                <w:bCs/>
                <w:sz w:val="16"/>
                <w:szCs w:val="16"/>
              </w:rPr>
            </w:pPr>
          </w:p>
        </w:tc>
      </w:tr>
      <w:tr w:rsidR="004242ED" w:rsidRPr="002B7867" w:rsidTr="000C4C01">
        <w:trPr>
          <w:trHeight w:val="180"/>
        </w:trPr>
        <w:tc>
          <w:tcPr>
            <w:tcW w:w="2590" w:type="dxa"/>
            <w:tcBorders>
              <w:left w:val="nil"/>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3"/>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sz w:val="12"/>
                <w:szCs w:val="12"/>
              </w:rPr>
            </w:pPr>
          </w:p>
        </w:tc>
        <w:tc>
          <w:tcPr>
            <w:tcW w:w="0" w:type="auto"/>
            <w:gridSpan w:val="2"/>
            <w:tcBorders>
              <w:left w:val="single" w:sz="6" w:space="0" w:color="000000"/>
              <w:bottom w:val="single" w:sz="6" w:space="0" w:color="000000"/>
              <w:right w:val="single" w:sz="6" w:space="0" w:color="000000"/>
            </w:tcBorders>
            <w:vAlign w:val="center"/>
          </w:tcPr>
          <w:p w:rsidR="004242ED" w:rsidRPr="002B7867" w:rsidRDefault="004242ED" w:rsidP="004242ED">
            <w:pPr>
              <w:pStyle w:val="a5"/>
              <w:rPr>
                <w:rFonts w:ascii="Verdana" w:eastAsia="Calibri" w:hAnsi="Verdana" w:cs="Times New Roman"/>
                <w:sz w:val="12"/>
                <w:szCs w:val="12"/>
              </w:rPr>
            </w:pPr>
          </w:p>
        </w:tc>
        <w:tc>
          <w:tcPr>
            <w:tcW w:w="0" w:type="auto"/>
            <w:vAlign w:val="center"/>
            <w:hideMark/>
          </w:tcPr>
          <w:p w:rsidR="004242ED" w:rsidRPr="002B7867" w:rsidRDefault="004242ED" w:rsidP="004242ED">
            <w:pPr>
              <w:pStyle w:val="a5"/>
              <w:rPr>
                <w:rFonts w:ascii="Verdana" w:eastAsia="Calibri" w:hAnsi="Verdana" w:cs="Times New Roman"/>
                <w:sz w:val="12"/>
                <w:szCs w:val="12"/>
              </w:rPr>
            </w:pPr>
          </w:p>
        </w:tc>
      </w:tr>
      <w:tr w:rsidR="004242ED" w:rsidRPr="002B7867" w:rsidTr="000C4C01">
        <w:trPr>
          <w:trHeight w:val="225"/>
        </w:trPr>
        <w:tc>
          <w:tcPr>
            <w:tcW w:w="2590" w:type="dxa"/>
            <w:tcBorders>
              <w:left w:val="nil"/>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7"/>
            <w:tcBorders>
              <w:left w:val="single" w:sz="6" w:space="0" w:color="000000"/>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b/>
                <w:bCs/>
                <w:sz w:val="16"/>
                <w:szCs w:val="16"/>
              </w:rPr>
            </w:pPr>
            <w:r w:rsidRPr="002B7867">
              <w:rPr>
                <w:rFonts w:ascii="Verdana" w:eastAsia="Calibri" w:hAnsi="Verdana" w:cs="Times New Roman"/>
                <w:b/>
                <w:bCs/>
                <w:sz w:val="16"/>
                <w:szCs w:val="16"/>
              </w:rPr>
              <w:t>  В ы п л а ты</w:t>
            </w:r>
          </w:p>
        </w:tc>
        <w:tc>
          <w:tcPr>
            <w:tcW w:w="0" w:type="auto"/>
            <w:vAlign w:val="center"/>
            <w:hideMark/>
          </w:tcPr>
          <w:p w:rsidR="004242ED" w:rsidRPr="002B7867" w:rsidRDefault="004242ED" w:rsidP="004242ED">
            <w:pPr>
              <w:pStyle w:val="a5"/>
              <w:rPr>
                <w:rFonts w:ascii="Verdana" w:eastAsia="Calibri" w:hAnsi="Verdana" w:cs="Times New Roman"/>
                <w:sz w:val="12"/>
                <w:szCs w:val="12"/>
              </w:rPr>
            </w:pPr>
          </w:p>
        </w:tc>
      </w:tr>
      <w:tr w:rsidR="004242ED" w:rsidRPr="002B7867" w:rsidTr="000C4C01">
        <w:trPr>
          <w:trHeight w:val="180"/>
        </w:trPr>
        <w:tc>
          <w:tcPr>
            <w:tcW w:w="2590" w:type="dxa"/>
            <w:tcBorders>
              <w:left w:val="nil"/>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3"/>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sz w:val="12"/>
                <w:szCs w:val="12"/>
              </w:rPr>
            </w:pPr>
          </w:p>
        </w:tc>
        <w:tc>
          <w:tcPr>
            <w:tcW w:w="0" w:type="auto"/>
            <w:gridSpan w:val="2"/>
            <w:tcBorders>
              <w:left w:val="single" w:sz="6" w:space="0" w:color="000000"/>
              <w:bottom w:val="single" w:sz="6" w:space="0" w:color="000000"/>
              <w:right w:val="single" w:sz="6" w:space="0" w:color="000000"/>
            </w:tcBorders>
            <w:vAlign w:val="center"/>
          </w:tcPr>
          <w:p w:rsidR="004242ED" w:rsidRPr="002B7867" w:rsidRDefault="004242ED" w:rsidP="004242ED">
            <w:pPr>
              <w:pStyle w:val="a5"/>
              <w:rPr>
                <w:rFonts w:ascii="Verdana" w:eastAsia="Calibri" w:hAnsi="Verdana" w:cs="Times New Roman"/>
                <w:sz w:val="12"/>
                <w:szCs w:val="12"/>
              </w:rPr>
            </w:pPr>
          </w:p>
        </w:tc>
        <w:tc>
          <w:tcPr>
            <w:tcW w:w="0" w:type="auto"/>
            <w:vAlign w:val="center"/>
            <w:hideMark/>
          </w:tcPr>
          <w:p w:rsidR="004242ED" w:rsidRPr="002B7867" w:rsidRDefault="004242ED" w:rsidP="004242ED">
            <w:pPr>
              <w:pStyle w:val="a5"/>
              <w:rPr>
                <w:rFonts w:ascii="Verdana" w:eastAsia="Calibri" w:hAnsi="Verdana" w:cs="Times New Roman"/>
                <w:sz w:val="12"/>
                <w:szCs w:val="12"/>
              </w:rPr>
            </w:pPr>
          </w:p>
        </w:tc>
      </w:tr>
      <w:tr w:rsidR="004242ED" w:rsidRPr="002B7867" w:rsidTr="000C4C01">
        <w:trPr>
          <w:trHeight w:val="180"/>
        </w:trPr>
        <w:tc>
          <w:tcPr>
            <w:tcW w:w="2590" w:type="dxa"/>
            <w:tcBorders>
              <w:left w:val="nil"/>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3"/>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sz w:val="12"/>
                <w:szCs w:val="12"/>
              </w:rPr>
            </w:pPr>
          </w:p>
        </w:tc>
        <w:tc>
          <w:tcPr>
            <w:tcW w:w="0" w:type="auto"/>
            <w:gridSpan w:val="2"/>
            <w:tcBorders>
              <w:left w:val="single" w:sz="6" w:space="0" w:color="000000"/>
              <w:bottom w:val="single" w:sz="6" w:space="0" w:color="000000"/>
              <w:right w:val="single" w:sz="6" w:space="0" w:color="000000"/>
            </w:tcBorders>
            <w:vAlign w:val="center"/>
          </w:tcPr>
          <w:p w:rsidR="004242ED" w:rsidRPr="002B7867" w:rsidRDefault="004242ED" w:rsidP="004242ED">
            <w:pPr>
              <w:pStyle w:val="a5"/>
              <w:rPr>
                <w:rFonts w:ascii="Verdana" w:eastAsia="Calibri" w:hAnsi="Verdana" w:cs="Times New Roman"/>
                <w:sz w:val="12"/>
                <w:szCs w:val="12"/>
              </w:rPr>
            </w:pPr>
          </w:p>
        </w:tc>
        <w:tc>
          <w:tcPr>
            <w:tcW w:w="0" w:type="auto"/>
            <w:vAlign w:val="center"/>
            <w:hideMark/>
          </w:tcPr>
          <w:p w:rsidR="004242ED" w:rsidRPr="002B7867" w:rsidRDefault="004242ED" w:rsidP="004242ED">
            <w:pPr>
              <w:pStyle w:val="a5"/>
              <w:rPr>
                <w:rFonts w:ascii="Verdana" w:eastAsia="Calibri" w:hAnsi="Verdana" w:cs="Times New Roman"/>
                <w:sz w:val="12"/>
                <w:szCs w:val="12"/>
              </w:rPr>
            </w:pPr>
          </w:p>
        </w:tc>
      </w:tr>
      <w:tr w:rsidR="004242ED" w:rsidRPr="002B7867" w:rsidTr="000C4C01">
        <w:trPr>
          <w:trHeight w:val="225"/>
        </w:trPr>
        <w:tc>
          <w:tcPr>
            <w:tcW w:w="2590" w:type="dxa"/>
            <w:tcBorders>
              <w:left w:val="nil"/>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5"/>
            <w:tcBorders>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b/>
                <w:bCs/>
                <w:sz w:val="16"/>
                <w:szCs w:val="16"/>
              </w:rPr>
            </w:pPr>
            <w:r w:rsidRPr="002B7867">
              <w:rPr>
                <w:rFonts w:ascii="Verdana" w:eastAsia="Calibri" w:hAnsi="Verdana" w:cs="Times New Roman"/>
                <w:b/>
                <w:bCs/>
                <w:sz w:val="16"/>
                <w:szCs w:val="16"/>
              </w:rPr>
              <w:t>Всего удержано</w:t>
            </w:r>
          </w:p>
        </w:tc>
        <w:tc>
          <w:tcPr>
            <w:tcW w:w="0" w:type="auto"/>
            <w:gridSpan w:val="2"/>
            <w:tcBorders>
              <w:left w:val="single" w:sz="6" w:space="0" w:color="000000"/>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b/>
                <w:bCs/>
                <w:sz w:val="16"/>
                <w:szCs w:val="16"/>
              </w:rPr>
            </w:pPr>
          </w:p>
        </w:tc>
        <w:tc>
          <w:tcPr>
            <w:tcW w:w="0" w:type="auto"/>
            <w:vAlign w:val="center"/>
            <w:hideMark/>
          </w:tcPr>
          <w:p w:rsidR="004242ED" w:rsidRPr="002B7867" w:rsidRDefault="004242ED" w:rsidP="004242ED">
            <w:pPr>
              <w:pStyle w:val="a5"/>
              <w:rPr>
                <w:rFonts w:ascii="Verdana" w:eastAsia="Calibri" w:hAnsi="Verdana" w:cs="Times New Roman"/>
                <w:sz w:val="12"/>
                <w:szCs w:val="12"/>
              </w:rPr>
            </w:pPr>
          </w:p>
        </w:tc>
      </w:tr>
      <w:tr w:rsidR="004242ED" w:rsidRPr="002B7867" w:rsidTr="000C4C01">
        <w:trPr>
          <w:trHeight w:val="180"/>
        </w:trPr>
        <w:tc>
          <w:tcPr>
            <w:tcW w:w="2590" w:type="dxa"/>
            <w:tcBorders>
              <w:left w:val="nil"/>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gridSpan w:val="2"/>
            <w:tcBorders>
              <w:left w:val="single" w:sz="6" w:space="0" w:color="000000"/>
              <w:bottom w:val="single" w:sz="6" w:space="0" w:color="000000"/>
            </w:tcBorders>
            <w:vAlign w:val="center"/>
          </w:tcPr>
          <w:p w:rsidR="004242ED" w:rsidRPr="002B7867" w:rsidRDefault="004242ED" w:rsidP="004242ED">
            <w:pPr>
              <w:pStyle w:val="a5"/>
              <w:rPr>
                <w:rFonts w:ascii="Verdana" w:eastAsia="Calibri" w:hAnsi="Verdana" w:cs="Times New Roman"/>
                <w:i/>
                <w:sz w:val="12"/>
                <w:szCs w:val="12"/>
              </w:rPr>
            </w:pPr>
          </w:p>
        </w:tc>
        <w:tc>
          <w:tcPr>
            <w:tcW w:w="0" w:type="auto"/>
            <w:tcBorders>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tcBorders>
              <w:bottom w:val="single"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tcBorders>
              <w:bottom w:val="single"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tcBorders>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tcBorders>
              <w:bottom w:val="single"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tcBorders>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tcBorders>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vAlign w:val="center"/>
            <w:hideMark/>
          </w:tcPr>
          <w:p w:rsidR="004242ED" w:rsidRPr="002B7867" w:rsidRDefault="004242ED" w:rsidP="004242ED">
            <w:pPr>
              <w:pStyle w:val="a5"/>
              <w:rPr>
                <w:rFonts w:ascii="Verdana" w:eastAsia="Calibri" w:hAnsi="Verdana" w:cs="Times New Roman"/>
                <w:sz w:val="12"/>
                <w:szCs w:val="12"/>
              </w:rPr>
            </w:pPr>
          </w:p>
        </w:tc>
      </w:tr>
      <w:tr w:rsidR="004242ED" w:rsidRPr="002B7867" w:rsidTr="000C4C01">
        <w:trPr>
          <w:trHeight w:val="225"/>
        </w:trPr>
        <w:tc>
          <w:tcPr>
            <w:tcW w:w="2590" w:type="dxa"/>
            <w:tcBorders>
              <w:top w:val="single" w:sz="6" w:space="0" w:color="000000"/>
              <w:left w:val="nil"/>
              <w:bottom w:val="single" w:sz="6" w:space="0" w:color="000000"/>
            </w:tcBorders>
            <w:vAlign w:val="center"/>
            <w:hideMark/>
          </w:tcPr>
          <w:p w:rsidR="004242ED" w:rsidRPr="002B7867" w:rsidRDefault="004242ED" w:rsidP="004242ED">
            <w:pPr>
              <w:pStyle w:val="a5"/>
              <w:rPr>
                <w:rFonts w:ascii="Verdana" w:eastAsia="Calibri" w:hAnsi="Verdana" w:cs="Times New Roman"/>
                <w:b/>
                <w:bCs/>
                <w:i/>
                <w:sz w:val="16"/>
                <w:szCs w:val="16"/>
              </w:rPr>
            </w:pPr>
            <w:r w:rsidRPr="002B7867">
              <w:rPr>
                <w:rFonts w:ascii="Verdana" w:eastAsia="Calibri" w:hAnsi="Verdana" w:cs="Times New Roman"/>
                <w:b/>
                <w:bCs/>
                <w:i/>
                <w:sz w:val="16"/>
                <w:szCs w:val="16"/>
              </w:rPr>
              <w:t>Всего начислено</w:t>
            </w:r>
          </w:p>
        </w:tc>
        <w:tc>
          <w:tcPr>
            <w:tcW w:w="0" w:type="auto"/>
            <w:gridSpan w:val="2"/>
            <w:tcBorders>
              <w:top w:val="single" w:sz="6" w:space="0" w:color="000000"/>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b/>
                <w:bCs/>
                <w:i/>
                <w:sz w:val="16"/>
                <w:szCs w:val="16"/>
              </w:rPr>
            </w:pPr>
          </w:p>
        </w:tc>
        <w:tc>
          <w:tcPr>
            <w:tcW w:w="0" w:type="auto"/>
            <w:tcBorders>
              <w:top w:val="single" w:sz="6" w:space="0" w:color="000000"/>
              <w:left w:val="nil"/>
              <w:bottom w:val="single" w:sz="6" w:space="0" w:color="000000"/>
            </w:tcBorders>
            <w:vAlign w:val="center"/>
            <w:hideMark/>
          </w:tcPr>
          <w:p w:rsidR="004242ED" w:rsidRPr="002B7867" w:rsidRDefault="004242ED" w:rsidP="004242ED">
            <w:pPr>
              <w:pStyle w:val="a5"/>
              <w:rPr>
                <w:rFonts w:ascii="Verdana" w:eastAsia="Calibri" w:hAnsi="Verdana" w:cs="Times New Roman"/>
                <w:b/>
                <w:bCs/>
                <w:i/>
                <w:sz w:val="16"/>
                <w:szCs w:val="16"/>
              </w:rPr>
            </w:pPr>
          </w:p>
        </w:tc>
        <w:tc>
          <w:tcPr>
            <w:tcW w:w="0" w:type="auto"/>
            <w:tcBorders>
              <w:top w:val="nil"/>
              <w:left w:val="nil"/>
              <w:bottom w:val="single" w:sz="6" w:space="0" w:color="000000"/>
            </w:tcBorders>
            <w:vAlign w:val="center"/>
            <w:hideMark/>
          </w:tcPr>
          <w:p w:rsidR="004242ED" w:rsidRPr="002B7867" w:rsidRDefault="004242ED" w:rsidP="004242ED">
            <w:pPr>
              <w:pStyle w:val="a5"/>
              <w:rPr>
                <w:rFonts w:ascii="Verdana" w:eastAsia="Calibri" w:hAnsi="Verdana" w:cs="Times New Roman"/>
                <w:b/>
                <w:bCs/>
                <w:i/>
                <w:sz w:val="16"/>
                <w:szCs w:val="16"/>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b/>
                <w:bCs/>
                <w:i/>
                <w:sz w:val="16"/>
                <w:szCs w:val="16"/>
              </w:rPr>
            </w:pPr>
          </w:p>
        </w:tc>
        <w:tc>
          <w:tcPr>
            <w:tcW w:w="0" w:type="auto"/>
            <w:gridSpan w:val="3"/>
            <w:tcBorders>
              <w:top w:val="single" w:sz="6" w:space="0" w:color="000000"/>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b/>
                <w:bCs/>
                <w:sz w:val="16"/>
                <w:szCs w:val="16"/>
              </w:rPr>
            </w:pPr>
            <w:r w:rsidRPr="002B7867">
              <w:rPr>
                <w:rFonts w:ascii="Verdana" w:eastAsia="Calibri" w:hAnsi="Verdana" w:cs="Times New Roman"/>
                <w:b/>
                <w:bCs/>
                <w:sz w:val="16"/>
                <w:szCs w:val="16"/>
              </w:rPr>
              <w:t> К выдаче за месяц</w:t>
            </w:r>
          </w:p>
        </w:tc>
        <w:tc>
          <w:tcPr>
            <w:tcW w:w="0" w:type="auto"/>
            <w:gridSpan w:val="2"/>
            <w:tcBorders>
              <w:top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b/>
                <w:bCs/>
                <w:sz w:val="16"/>
                <w:szCs w:val="16"/>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b/>
                <w:bCs/>
                <w:sz w:val="16"/>
                <w:szCs w:val="16"/>
              </w:rPr>
            </w:pPr>
          </w:p>
        </w:tc>
        <w:tc>
          <w:tcPr>
            <w:tcW w:w="0" w:type="auto"/>
            <w:vAlign w:val="center"/>
            <w:hideMark/>
          </w:tcPr>
          <w:p w:rsidR="004242ED" w:rsidRPr="002B7867" w:rsidRDefault="004242ED" w:rsidP="004242ED">
            <w:pPr>
              <w:pStyle w:val="a5"/>
              <w:rPr>
                <w:rFonts w:ascii="Verdana" w:eastAsia="Calibri" w:hAnsi="Verdana" w:cs="Times New Roman"/>
                <w:b/>
                <w:bCs/>
                <w:sz w:val="16"/>
                <w:szCs w:val="16"/>
              </w:rPr>
            </w:pPr>
          </w:p>
        </w:tc>
      </w:tr>
      <w:tr w:rsidR="004242ED" w:rsidRPr="002B7867" w:rsidTr="000C4C01">
        <w:trPr>
          <w:trHeight w:val="180"/>
        </w:trPr>
        <w:tc>
          <w:tcPr>
            <w:tcW w:w="3281" w:type="dxa"/>
            <w:gridSpan w:val="3"/>
            <w:tcBorders>
              <w:top w:val="single" w:sz="12" w:space="0" w:color="000000"/>
              <w:left w:val="nil"/>
              <w:bottom w:val="single" w:sz="6" w:space="0" w:color="000000"/>
            </w:tcBorders>
            <w:vAlign w:val="center"/>
            <w:hideMark/>
          </w:tcPr>
          <w:p w:rsidR="004242ED" w:rsidRPr="002B7867" w:rsidRDefault="004242ED" w:rsidP="004242ED">
            <w:pPr>
              <w:pStyle w:val="a5"/>
              <w:rPr>
                <w:rFonts w:ascii="Verdana" w:eastAsia="Calibri" w:hAnsi="Verdana" w:cs="Times New Roman"/>
                <w:sz w:val="14"/>
                <w:szCs w:val="14"/>
              </w:rPr>
            </w:pPr>
            <w:r w:rsidRPr="002B7867">
              <w:rPr>
                <w:rFonts w:ascii="Verdana" w:eastAsia="Calibri" w:hAnsi="Verdana" w:cs="Times New Roman"/>
                <w:sz w:val="14"/>
                <w:szCs w:val="14"/>
              </w:rPr>
              <w:t>Расшифровка по бюджетам</w:t>
            </w:r>
          </w:p>
        </w:tc>
        <w:tc>
          <w:tcPr>
            <w:tcW w:w="0" w:type="auto"/>
            <w:gridSpan w:val="2"/>
            <w:tcBorders>
              <w:top w:val="single" w:sz="12" w:space="0" w:color="000000"/>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sz w:val="14"/>
                <w:szCs w:val="14"/>
              </w:rPr>
            </w:pPr>
            <w:r w:rsidRPr="002B7867">
              <w:rPr>
                <w:rFonts w:ascii="Verdana" w:eastAsia="Calibri" w:hAnsi="Verdana" w:cs="Times New Roman"/>
                <w:sz w:val="14"/>
                <w:szCs w:val="14"/>
              </w:rPr>
              <w:t>Сальдо на начало</w:t>
            </w:r>
          </w:p>
        </w:tc>
        <w:tc>
          <w:tcPr>
            <w:tcW w:w="0" w:type="auto"/>
            <w:gridSpan w:val="2"/>
            <w:tcBorders>
              <w:top w:val="single" w:sz="12" w:space="0" w:color="000000"/>
              <w:left w:val="single" w:sz="6" w:space="0" w:color="000000"/>
              <w:bottom w:val="single" w:sz="6" w:space="0" w:color="000000"/>
              <w:right w:val="nil"/>
            </w:tcBorders>
            <w:vAlign w:val="center"/>
            <w:hideMark/>
          </w:tcPr>
          <w:p w:rsidR="004242ED" w:rsidRPr="002B7867" w:rsidRDefault="004242ED" w:rsidP="004242ED">
            <w:pPr>
              <w:pStyle w:val="a5"/>
              <w:rPr>
                <w:rFonts w:ascii="Verdana" w:eastAsia="Calibri" w:hAnsi="Verdana" w:cs="Times New Roman"/>
                <w:sz w:val="14"/>
                <w:szCs w:val="14"/>
              </w:rPr>
            </w:pPr>
            <w:r w:rsidRPr="002B7867">
              <w:rPr>
                <w:rFonts w:ascii="Verdana" w:eastAsia="Calibri" w:hAnsi="Verdana" w:cs="Times New Roman"/>
                <w:sz w:val="14"/>
                <w:szCs w:val="14"/>
              </w:rPr>
              <w:t>Начислено</w:t>
            </w:r>
          </w:p>
        </w:tc>
        <w:tc>
          <w:tcPr>
            <w:tcW w:w="0" w:type="auto"/>
            <w:gridSpan w:val="2"/>
            <w:tcBorders>
              <w:top w:val="single" w:sz="12" w:space="0" w:color="000000"/>
              <w:left w:val="single" w:sz="6" w:space="0" w:color="000000"/>
              <w:bottom w:val="single" w:sz="6" w:space="0" w:color="000000"/>
              <w:right w:val="nil"/>
            </w:tcBorders>
            <w:vAlign w:val="center"/>
            <w:hideMark/>
          </w:tcPr>
          <w:p w:rsidR="004242ED" w:rsidRPr="002B7867" w:rsidRDefault="004242ED" w:rsidP="004242ED">
            <w:pPr>
              <w:pStyle w:val="a5"/>
              <w:rPr>
                <w:rFonts w:ascii="Verdana" w:eastAsia="Calibri" w:hAnsi="Verdana" w:cs="Times New Roman"/>
                <w:sz w:val="14"/>
                <w:szCs w:val="14"/>
              </w:rPr>
            </w:pPr>
            <w:r w:rsidRPr="002B7867">
              <w:rPr>
                <w:rFonts w:ascii="Verdana" w:eastAsia="Calibri" w:hAnsi="Verdana" w:cs="Times New Roman"/>
                <w:sz w:val="14"/>
                <w:szCs w:val="14"/>
              </w:rPr>
              <w:t>Удержано</w:t>
            </w:r>
          </w:p>
        </w:tc>
        <w:tc>
          <w:tcPr>
            <w:tcW w:w="0" w:type="auto"/>
            <w:gridSpan w:val="3"/>
            <w:tcBorders>
              <w:top w:val="single" w:sz="12" w:space="0" w:color="000000"/>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sz w:val="14"/>
                <w:szCs w:val="14"/>
              </w:rPr>
            </w:pPr>
            <w:r w:rsidRPr="002B7867">
              <w:rPr>
                <w:rFonts w:ascii="Verdana" w:eastAsia="Calibri" w:hAnsi="Verdana" w:cs="Times New Roman"/>
                <w:sz w:val="14"/>
                <w:szCs w:val="14"/>
              </w:rPr>
              <w:t>Выплачено</w:t>
            </w:r>
          </w:p>
        </w:tc>
        <w:tc>
          <w:tcPr>
            <w:tcW w:w="0" w:type="auto"/>
            <w:gridSpan w:val="2"/>
            <w:tcBorders>
              <w:top w:val="single" w:sz="12" w:space="0" w:color="000000"/>
              <w:left w:val="single" w:sz="6" w:space="0" w:color="000000"/>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sz w:val="14"/>
                <w:szCs w:val="14"/>
              </w:rPr>
            </w:pPr>
            <w:r w:rsidRPr="002B7867">
              <w:rPr>
                <w:rFonts w:ascii="Verdana" w:eastAsia="Calibri" w:hAnsi="Verdana" w:cs="Times New Roman"/>
                <w:sz w:val="14"/>
                <w:szCs w:val="14"/>
              </w:rPr>
              <w:t>Конечное сальдо</w:t>
            </w:r>
          </w:p>
        </w:tc>
        <w:tc>
          <w:tcPr>
            <w:tcW w:w="0" w:type="auto"/>
            <w:vAlign w:val="center"/>
            <w:hideMark/>
          </w:tcPr>
          <w:p w:rsidR="004242ED" w:rsidRPr="002B7867" w:rsidRDefault="004242ED" w:rsidP="004242ED">
            <w:pPr>
              <w:pStyle w:val="a5"/>
              <w:rPr>
                <w:rFonts w:ascii="Verdana" w:eastAsia="Calibri" w:hAnsi="Verdana" w:cs="Times New Roman"/>
                <w:sz w:val="14"/>
                <w:szCs w:val="14"/>
              </w:rPr>
            </w:pPr>
          </w:p>
        </w:tc>
      </w:tr>
      <w:tr w:rsidR="004242ED" w:rsidRPr="002B7867" w:rsidTr="000C4C01">
        <w:trPr>
          <w:trHeight w:val="225"/>
        </w:trPr>
        <w:tc>
          <w:tcPr>
            <w:tcW w:w="3281" w:type="dxa"/>
            <w:gridSpan w:val="3"/>
            <w:tcBorders>
              <w:top w:val="nil"/>
              <w:left w:val="nil"/>
              <w:bottom w:val="single" w:sz="6" w:space="0" w:color="000000"/>
            </w:tcBorders>
            <w:vAlign w:val="center"/>
          </w:tcPr>
          <w:p w:rsidR="004242ED" w:rsidRPr="002B7867" w:rsidRDefault="004242ED" w:rsidP="004242ED">
            <w:pPr>
              <w:pStyle w:val="a5"/>
              <w:rPr>
                <w:rFonts w:ascii="Verdana" w:eastAsia="Calibri" w:hAnsi="Verdana" w:cs="Times New Roman"/>
                <w:i/>
                <w:sz w:val="16"/>
                <w:szCs w:val="16"/>
              </w:rPr>
            </w:pPr>
          </w:p>
        </w:tc>
        <w:tc>
          <w:tcPr>
            <w:tcW w:w="0" w:type="auto"/>
            <w:gridSpan w:val="2"/>
            <w:tcBorders>
              <w:top w:val="nil"/>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i/>
                <w:sz w:val="16"/>
                <w:szCs w:val="16"/>
              </w:rPr>
            </w:pPr>
          </w:p>
        </w:tc>
        <w:tc>
          <w:tcPr>
            <w:tcW w:w="0" w:type="auto"/>
            <w:gridSpan w:val="2"/>
            <w:tcBorders>
              <w:top w:val="nil"/>
              <w:left w:val="single" w:sz="6" w:space="0" w:color="000000"/>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i/>
                <w:sz w:val="16"/>
                <w:szCs w:val="16"/>
              </w:rPr>
            </w:pPr>
          </w:p>
        </w:tc>
        <w:tc>
          <w:tcPr>
            <w:tcW w:w="0" w:type="auto"/>
            <w:gridSpan w:val="2"/>
            <w:tcBorders>
              <w:top w:val="nil"/>
              <w:left w:val="single" w:sz="6" w:space="0" w:color="000000"/>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sz w:val="16"/>
                <w:szCs w:val="16"/>
              </w:rPr>
            </w:pPr>
          </w:p>
        </w:tc>
        <w:tc>
          <w:tcPr>
            <w:tcW w:w="0" w:type="auto"/>
            <w:gridSpan w:val="3"/>
            <w:tcBorders>
              <w:top w:val="nil"/>
              <w:bottom w:val="single" w:sz="6" w:space="0" w:color="000000"/>
            </w:tcBorders>
            <w:vAlign w:val="center"/>
            <w:hideMark/>
          </w:tcPr>
          <w:p w:rsidR="004242ED" w:rsidRPr="002B7867" w:rsidRDefault="004242ED" w:rsidP="004242ED">
            <w:pPr>
              <w:pStyle w:val="a5"/>
              <w:rPr>
                <w:rFonts w:ascii="Verdana" w:eastAsia="Calibri" w:hAnsi="Verdana" w:cs="Times New Roman"/>
                <w:sz w:val="16"/>
                <w:szCs w:val="16"/>
              </w:rPr>
            </w:pPr>
          </w:p>
        </w:tc>
        <w:tc>
          <w:tcPr>
            <w:tcW w:w="0" w:type="auto"/>
            <w:gridSpan w:val="2"/>
            <w:tcBorders>
              <w:top w:val="nil"/>
              <w:left w:val="single" w:sz="6" w:space="0" w:color="000000"/>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sz w:val="16"/>
                <w:szCs w:val="16"/>
              </w:rPr>
            </w:pPr>
          </w:p>
        </w:tc>
        <w:tc>
          <w:tcPr>
            <w:tcW w:w="0" w:type="auto"/>
            <w:vAlign w:val="center"/>
            <w:hideMark/>
          </w:tcPr>
          <w:p w:rsidR="004242ED" w:rsidRPr="002B7867" w:rsidRDefault="004242ED" w:rsidP="004242ED">
            <w:pPr>
              <w:pStyle w:val="a5"/>
              <w:rPr>
                <w:rFonts w:ascii="Verdana" w:eastAsia="Calibri" w:hAnsi="Verdana" w:cs="Times New Roman"/>
                <w:sz w:val="16"/>
                <w:szCs w:val="16"/>
              </w:rPr>
            </w:pPr>
          </w:p>
        </w:tc>
      </w:tr>
      <w:tr w:rsidR="004242ED" w:rsidRPr="002B7867" w:rsidTr="000C4C01">
        <w:trPr>
          <w:trHeight w:val="225"/>
        </w:trPr>
        <w:tc>
          <w:tcPr>
            <w:tcW w:w="4417" w:type="dxa"/>
            <w:gridSpan w:val="5"/>
            <w:tcBorders>
              <w:top w:val="single" w:sz="12" w:space="0" w:color="000000"/>
              <w:left w:val="nil"/>
              <w:bottom w:val="single" w:sz="6" w:space="0" w:color="000000"/>
            </w:tcBorders>
            <w:shd w:val="clear" w:color="auto" w:fill="FFFBF0"/>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Долг за организацией на начало месяца: </w:t>
            </w:r>
          </w:p>
        </w:tc>
        <w:tc>
          <w:tcPr>
            <w:tcW w:w="0" w:type="auto"/>
            <w:gridSpan w:val="2"/>
            <w:tcBorders>
              <w:top w:val="single" w:sz="12" w:space="0" w:color="000000"/>
              <w:left w:val="single" w:sz="6" w:space="0" w:color="000000"/>
              <w:bottom w:val="single" w:sz="6" w:space="0" w:color="000000"/>
              <w:right w:val="single" w:sz="6" w:space="0" w:color="000000"/>
            </w:tcBorders>
            <w:shd w:val="clear" w:color="auto" w:fill="FFFBF0"/>
            <w:vAlign w:val="center"/>
            <w:hideMark/>
          </w:tcPr>
          <w:p w:rsidR="004242ED" w:rsidRPr="002B7867" w:rsidRDefault="004242ED" w:rsidP="004242ED">
            <w:pPr>
              <w:pStyle w:val="a5"/>
              <w:rPr>
                <w:rFonts w:ascii="Verdana" w:eastAsia="Calibri" w:hAnsi="Verdana" w:cs="Times New Roman"/>
                <w:i/>
                <w:sz w:val="16"/>
                <w:szCs w:val="16"/>
              </w:rPr>
            </w:pPr>
          </w:p>
        </w:tc>
        <w:tc>
          <w:tcPr>
            <w:tcW w:w="0" w:type="auto"/>
            <w:gridSpan w:val="5"/>
            <w:tcBorders>
              <w:top w:val="single" w:sz="12" w:space="0" w:color="000000"/>
              <w:bottom w:val="single" w:sz="6" w:space="0" w:color="000000"/>
            </w:tcBorders>
            <w:shd w:val="clear" w:color="auto" w:fill="FFFBF0"/>
            <w:vAlign w:val="center"/>
            <w:hideMark/>
          </w:tcPr>
          <w:p w:rsidR="004242ED" w:rsidRPr="002B7867" w:rsidRDefault="004242ED" w:rsidP="004242ED">
            <w:pPr>
              <w:pStyle w:val="a5"/>
              <w:rPr>
                <w:rFonts w:ascii="Verdana" w:eastAsia="Calibri" w:hAnsi="Verdana" w:cs="Times New Roman"/>
                <w:sz w:val="16"/>
                <w:szCs w:val="16"/>
              </w:rPr>
            </w:pPr>
            <w:r w:rsidRPr="002B7867">
              <w:rPr>
                <w:rFonts w:ascii="Verdana" w:eastAsia="Calibri" w:hAnsi="Verdana" w:cs="Times New Roman"/>
                <w:sz w:val="16"/>
                <w:szCs w:val="16"/>
              </w:rPr>
              <w:t>Долг за организацией на конец месяца: </w:t>
            </w:r>
          </w:p>
        </w:tc>
        <w:tc>
          <w:tcPr>
            <w:tcW w:w="0" w:type="auto"/>
            <w:gridSpan w:val="2"/>
            <w:tcBorders>
              <w:top w:val="single" w:sz="12" w:space="0" w:color="000000"/>
              <w:left w:val="single" w:sz="6" w:space="0" w:color="000000"/>
              <w:bottom w:val="single" w:sz="6" w:space="0" w:color="000000"/>
              <w:right w:val="single" w:sz="6" w:space="0" w:color="000000"/>
            </w:tcBorders>
            <w:shd w:val="clear" w:color="auto" w:fill="FFFBF0"/>
            <w:vAlign w:val="center"/>
            <w:hideMark/>
          </w:tcPr>
          <w:p w:rsidR="004242ED" w:rsidRPr="002B7867" w:rsidRDefault="004242ED" w:rsidP="004242ED">
            <w:pPr>
              <w:pStyle w:val="a5"/>
              <w:rPr>
                <w:rFonts w:ascii="Verdana" w:eastAsia="Calibri" w:hAnsi="Verdana" w:cs="Times New Roman"/>
                <w:sz w:val="16"/>
                <w:szCs w:val="16"/>
              </w:rPr>
            </w:pPr>
          </w:p>
        </w:tc>
        <w:tc>
          <w:tcPr>
            <w:tcW w:w="0" w:type="auto"/>
            <w:vAlign w:val="center"/>
            <w:hideMark/>
          </w:tcPr>
          <w:p w:rsidR="004242ED" w:rsidRPr="002B7867" w:rsidRDefault="004242ED" w:rsidP="004242ED">
            <w:pPr>
              <w:pStyle w:val="a5"/>
              <w:rPr>
                <w:rFonts w:ascii="Verdana" w:eastAsia="Calibri" w:hAnsi="Verdana" w:cs="Times New Roman"/>
                <w:sz w:val="16"/>
                <w:szCs w:val="16"/>
              </w:rPr>
            </w:pPr>
          </w:p>
        </w:tc>
      </w:tr>
      <w:tr w:rsidR="004242ED" w:rsidRPr="002B7867" w:rsidTr="000C4C01">
        <w:trPr>
          <w:trHeight w:val="90"/>
        </w:trPr>
        <w:tc>
          <w:tcPr>
            <w:tcW w:w="2590" w:type="dxa"/>
            <w:tcBorders>
              <w:left w:val="nil"/>
              <w:bottom w:val="nil"/>
            </w:tcBorders>
            <w:vAlign w:val="center"/>
            <w:hideMark/>
          </w:tcPr>
          <w:p w:rsidR="004242ED" w:rsidRPr="002B7867" w:rsidRDefault="004242ED" w:rsidP="004242ED">
            <w:pPr>
              <w:pStyle w:val="a5"/>
              <w:rPr>
                <w:rFonts w:ascii="Verdana" w:eastAsia="Calibri" w:hAnsi="Verdana" w:cs="Times New Roman"/>
                <w:i/>
                <w:sz w:val="10"/>
                <w:szCs w:val="12"/>
              </w:rPr>
            </w:pPr>
          </w:p>
        </w:tc>
        <w:tc>
          <w:tcPr>
            <w:tcW w:w="0" w:type="auto"/>
            <w:gridSpan w:val="2"/>
            <w:tcBorders>
              <w:bottom w:val="nil"/>
            </w:tcBorders>
            <w:vAlign w:val="center"/>
            <w:hideMark/>
          </w:tcPr>
          <w:p w:rsidR="004242ED" w:rsidRPr="002B7867" w:rsidRDefault="004242ED" w:rsidP="004242ED">
            <w:pPr>
              <w:pStyle w:val="a5"/>
              <w:rPr>
                <w:rFonts w:eastAsia="Calibri" w:cs="Times New Roman"/>
                <w:i/>
                <w:sz w:val="10"/>
                <w:szCs w:val="12"/>
              </w:rPr>
            </w:pPr>
          </w:p>
        </w:tc>
        <w:tc>
          <w:tcPr>
            <w:tcW w:w="0" w:type="auto"/>
            <w:tcBorders>
              <w:bottom w:val="nil"/>
            </w:tcBorders>
            <w:vAlign w:val="center"/>
            <w:hideMark/>
          </w:tcPr>
          <w:p w:rsidR="004242ED" w:rsidRPr="002B7867" w:rsidRDefault="004242ED" w:rsidP="004242ED">
            <w:pPr>
              <w:pStyle w:val="a5"/>
              <w:rPr>
                <w:rFonts w:ascii="Verdana" w:eastAsia="Calibri" w:hAnsi="Verdana" w:cs="Times New Roman"/>
                <w:i/>
                <w:sz w:val="10"/>
                <w:szCs w:val="12"/>
              </w:rPr>
            </w:pPr>
          </w:p>
        </w:tc>
        <w:tc>
          <w:tcPr>
            <w:tcW w:w="0" w:type="auto"/>
            <w:tcBorders>
              <w:bottom w:val="nil"/>
            </w:tcBorders>
            <w:vAlign w:val="center"/>
            <w:hideMark/>
          </w:tcPr>
          <w:p w:rsidR="004242ED" w:rsidRPr="002B7867" w:rsidRDefault="004242ED" w:rsidP="004242ED">
            <w:pPr>
              <w:pStyle w:val="a5"/>
              <w:rPr>
                <w:rFonts w:ascii="Verdana" w:eastAsia="Calibri" w:hAnsi="Verdana" w:cs="Times New Roman"/>
                <w:i/>
                <w:sz w:val="10"/>
                <w:szCs w:val="12"/>
              </w:rPr>
            </w:pPr>
          </w:p>
        </w:tc>
        <w:tc>
          <w:tcPr>
            <w:tcW w:w="0" w:type="auto"/>
            <w:tcBorders>
              <w:bottom w:val="nil"/>
            </w:tcBorders>
            <w:vAlign w:val="center"/>
            <w:hideMark/>
          </w:tcPr>
          <w:p w:rsidR="004242ED" w:rsidRPr="002B7867" w:rsidRDefault="004242ED" w:rsidP="004242ED">
            <w:pPr>
              <w:pStyle w:val="a5"/>
              <w:rPr>
                <w:rFonts w:ascii="Verdana" w:eastAsia="Calibri" w:hAnsi="Verdana" w:cs="Times New Roman"/>
                <w:i/>
                <w:sz w:val="10"/>
                <w:szCs w:val="12"/>
              </w:rPr>
            </w:pPr>
          </w:p>
        </w:tc>
        <w:tc>
          <w:tcPr>
            <w:tcW w:w="0" w:type="auto"/>
            <w:tcBorders>
              <w:bottom w:val="nil"/>
            </w:tcBorders>
            <w:vAlign w:val="center"/>
            <w:hideMark/>
          </w:tcPr>
          <w:p w:rsidR="004242ED" w:rsidRPr="002B7867" w:rsidRDefault="004242ED" w:rsidP="004242ED">
            <w:pPr>
              <w:pStyle w:val="a5"/>
              <w:rPr>
                <w:rFonts w:ascii="Verdana" w:eastAsia="Calibri" w:hAnsi="Verdana" w:cs="Times New Roman"/>
                <w:i/>
                <w:sz w:val="10"/>
                <w:szCs w:val="12"/>
              </w:rPr>
            </w:pPr>
          </w:p>
        </w:tc>
        <w:tc>
          <w:tcPr>
            <w:tcW w:w="0" w:type="auto"/>
            <w:tcBorders>
              <w:bottom w:val="nil"/>
            </w:tcBorders>
            <w:vAlign w:val="center"/>
            <w:hideMark/>
          </w:tcPr>
          <w:p w:rsidR="004242ED" w:rsidRPr="002B7867" w:rsidRDefault="004242ED" w:rsidP="004242ED">
            <w:pPr>
              <w:pStyle w:val="a5"/>
              <w:rPr>
                <w:rFonts w:ascii="Verdana" w:eastAsia="Calibri" w:hAnsi="Verdana" w:cs="Times New Roman"/>
                <w:sz w:val="10"/>
                <w:szCs w:val="12"/>
              </w:rPr>
            </w:pPr>
          </w:p>
        </w:tc>
        <w:tc>
          <w:tcPr>
            <w:tcW w:w="0" w:type="auto"/>
            <w:tcBorders>
              <w:bottom w:val="nil"/>
            </w:tcBorders>
            <w:vAlign w:val="center"/>
            <w:hideMark/>
          </w:tcPr>
          <w:p w:rsidR="004242ED" w:rsidRPr="002B7867" w:rsidRDefault="004242ED" w:rsidP="004242ED">
            <w:pPr>
              <w:pStyle w:val="a5"/>
              <w:rPr>
                <w:rFonts w:ascii="Verdana" w:eastAsia="Calibri" w:hAnsi="Verdana" w:cs="Times New Roman"/>
                <w:sz w:val="10"/>
                <w:szCs w:val="12"/>
              </w:rPr>
            </w:pPr>
          </w:p>
        </w:tc>
        <w:tc>
          <w:tcPr>
            <w:tcW w:w="0" w:type="auto"/>
            <w:tcBorders>
              <w:bottom w:val="nil"/>
            </w:tcBorders>
            <w:vAlign w:val="center"/>
            <w:hideMark/>
          </w:tcPr>
          <w:p w:rsidR="004242ED" w:rsidRPr="002B7867" w:rsidRDefault="004242ED" w:rsidP="004242ED">
            <w:pPr>
              <w:pStyle w:val="a5"/>
              <w:rPr>
                <w:rFonts w:ascii="Verdana" w:eastAsia="Calibri" w:hAnsi="Verdana" w:cs="Times New Roman"/>
                <w:sz w:val="10"/>
                <w:szCs w:val="12"/>
              </w:rPr>
            </w:pPr>
          </w:p>
        </w:tc>
        <w:tc>
          <w:tcPr>
            <w:tcW w:w="0" w:type="auto"/>
            <w:tcBorders>
              <w:bottom w:val="nil"/>
            </w:tcBorders>
            <w:vAlign w:val="center"/>
            <w:hideMark/>
          </w:tcPr>
          <w:p w:rsidR="004242ED" w:rsidRPr="002B7867" w:rsidRDefault="004242ED" w:rsidP="004242ED">
            <w:pPr>
              <w:pStyle w:val="a5"/>
              <w:rPr>
                <w:rFonts w:eastAsia="Calibri" w:cs="Times New Roman"/>
                <w:sz w:val="10"/>
                <w:szCs w:val="12"/>
              </w:rPr>
            </w:pPr>
          </w:p>
        </w:tc>
        <w:tc>
          <w:tcPr>
            <w:tcW w:w="0" w:type="auto"/>
            <w:tcBorders>
              <w:bottom w:val="nil"/>
            </w:tcBorders>
            <w:vAlign w:val="center"/>
            <w:hideMark/>
          </w:tcPr>
          <w:p w:rsidR="004242ED" w:rsidRPr="002B7867" w:rsidRDefault="004242ED" w:rsidP="004242ED">
            <w:pPr>
              <w:pStyle w:val="a5"/>
              <w:rPr>
                <w:rFonts w:eastAsia="Calibri" w:cs="Times New Roman"/>
                <w:sz w:val="10"/>
                <w:szCs w:val="12"/>
              </w:rPr>
            </w:pPr>
          </w:p>
        </w:tc>
        <w:tc>
          <w:tcPr>
            <w:tcW w:w="0" w:type="auto"/>
            <w:tcBorders>
              <w:bottom w:val="nil"/>
            </w:tcBorders>
            <w:vAlign w:val="center"/>
            <w:hideMark/>
          </w:tcPr>
          <w:p w:rsidR="004242ED" w:rsidRPr="002B7867" w:rsidRDefault="004242ED" w:rsidP="004242ED">
            <w:pPr>
              <w:pStyle w:val="a5"/>
              <w:rPr>
                <w:rFonts w:ascii="Verdana" w:eastAsia="Calibri" w:hAnsi="Verdana" w:cs="Times New Roman"/>
                <w:sz w:val="10"/>
                <w:szCs w:val="12"/>
              </w:rPr>
            </w:pPr>
          </w:p>
        </w:tc>
        <w:tc>
          <w:tcPr>
            <w:tcW w:w="0" w:type="auto"/>
            <w:tcBorders>
              <w:bottom w:val="nil"/>
              <w:right w:val="single" w:sz="6" w:space="0" w:color="000000"/>
            </w:tcBorders>
            <w:vAlign w:val="center"/>
            <w:hideMark/>
          </w:tcPr>
          <w:p w:rsidR="004242ED" w:rsidRPr="002B7867" w:rsidRDefault="004242ED" w:rsidP="004242ED">
            <w:pPr>
              <w:pStyle w:val="a5"/>
              <w:rPr>
                <w:rFonts w:ascii="Verdana" w:eastAsia="Calibri" w:hAnsi="Verdana" w:cs="Times New Roman"/>
                <w:sz w:val="10"/>
                <w:szCs w:val="12"/>
              </w:rPr>
            </w:pPr>
          </w:p>
        </w:tc>
        <w:tc>
          <w:tcPr>
            <w:tcW w:w="0" w:type="auto"/>
            <w:vAlign w:val="center"/>
            <w:hideMark/>
          </w:tcPr>
          <w:p w:rsidR="004242ED" w:rsidRPr="002B7867" w:rsidRDefault="004242ED" w:rsidP="004242ED">
            <w:pPr>
              <w:pStyle w:val="a5"/>
              <w:rPr>
                <w:rFonts w:ascii="Verdana" w:eastAsia="Calibri" w:hAnsi="Verdana" w:cs="Times New Roman"/>
                <w:sz w:val="12"/>
                <w:szCs w:val="12"/>
              </w:rPr>
            </w:pPr>
            <w:r w:rsidRPr="002B7867">
              <w:rPr>
                <w:rFonts w:ascii="Verdana" w:eastAsia="Calibri" w:hAnsi="Verdana" w:cs="Times New Roman"/>
                <w:sz w:val="12"/>
                <w:szCs w:val="12"/>
              </w:rPr>
              <w:t> </w:t>
            </w:r>
          </w:p>
        </w:tc>
      </w:tr>
      <w:tr w:rsidR="004242ED" w:rsidRPr="002B7867" w:rsidTr="000C4C01">
        <w:trPr>
          <w:trHeight w:val="180"/>
        </w:trPr>
        <w:tc>
          <w:tcPr>
            <w:tcW w:w="3281" w:type="dxa"/>
            <w:gridSpan w:val="3"/>
            <w:tcBorders>
              <w:top w:val="nil"/>
              <w:left w:val="nil"/>
              <w:bottom w:val="single" w:sz="6" w:space="0" w:color="000000"/>
            </w:tcBorders>
            <w:vAlign w:val="center"/>
            <w:hideMark/>
          </w:tcPr>
          <w:p w:rsidR="004242ED" w:rsidRPr="002B7867" w:rsidRDefault="004242ED" w:rsidP="004242ED">
            <w:pPr>
              <w:pStyle w:val="a5"/>
              <w:rPr>
                <w:rFonts w:ascii="Verdana" w:eastAsia="Calibri" w:hAnsi="Verdana" w:cs="Times New Roman"/>
                <w:b/>
                <w:bCs/>
                <w:sz w:val="14"/>
                <w:szCs w:val="14"/>
              </w:rPr>
            </w:pPr>
            <w:r w:rsidRPr="002B7867">
              <w:rPr>
                <w:rFonts w:ascii="Verdana" w:eastAsia="Calibri" w:hAnsi="Verdana" w:cs="Times New Roman"/>
                <w:b/>
                <w:bCs/>
                <w:sz w:val="14"/>
                <w:szCs w:val="14"/>
              </w:rPr>
              <w:t>С начала года</w:t>
            </w:r>
          </w:p>
        </w:tc>
        <w:tc>
          <w:tcPr>
            <w:tcW w:w="0" w:type="auto"/>
            <w:gridSpan w:val="2"/>
            <w:tcBorders>
              <w:top w:val="nil"/>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sz w:val="14"/>
                <w:szCs w:val="14"/>
              </w:rPr>
            </w:pPr>
            <w:r w:rsidRPr="002B7867">
              <w:rPr>
                <w:rFonts w:ascii="Verdana" w:eastAsia="Calibri" w:hAnsi="Verdana" w:cs="Times New Roman"/>
                <w:sz w:val="14"/>
                <w:szCs w:val="14"/>
              </w:rPr>
              <w:t>Доход</w:t>
            </w:r>
          </w:p>
        </w:tc>
        <w:tc>
          <w:tcPr>
            <w:tcW w:w="0" w:type="auto"/>
            <w:gridSpan w:val="2"/>
            <w:tcBorders>
              <w:top w:val="nil"/>
              <w:left w:val="single" w:sz="6" w:space="0" w:color="000000"/>
              <w:bottom w:val="single" w:sz="6" w:space="0" w:color="000000"/>
              <w:right w:val="nil"/>
            </w:tcBorders>
            <w:vAlign w:val="center"/>
            <w:hideMark/>
          </w:tcPr>
          <w:p w:rsidR="004242ED" w:rsidRPr="002B7867" w:rsidRDefault="004242ED" w:rsidP="004242ED">
            <w:pPr>
              <w:pStyle w:val="a5"/>
              <w:rPr>
                <w:rFonts w:ascii="Verdana" w:eastAsia="Calibri" w:hAnsi="Verdana" w:cs="Times New Roman"/>
                <w:sz w:val="14"/>
                <w:szCs w:val="14"/>
              </w:rPr>
            </w:pPr>
            <w:r w:rsidRPr="002B7867">
              <w:rPr>
                <w:rFonts w:ascii="Verdana" w:eastAsia="Calibri" w:hAnsi="Verdana" w:cs="Times New Roman"/>
                <w:sz w:val="14"/>
                <w:szCs w:val="14"/>
              </w:rPr>
              <w:t>Вычеты по НДФЛ</w:t>
            </w:r>
          </w:p>
        </w:tc>
        <w:tc>
          <w:tcPr>
            <w:tcW w:w="0" w:type="auto"/>
            <w:gridSpan w:val="2"/>
            <w:tcBorders>
              <w:top w:val="nil"/>
              <w:left w:val="single" w:sz="6" w:space="0" w:color="000000"/>
              <w:bottom w:val="single" w:sz="6" w:space="0" w:color="000000"/>
              <w:right w:val="nil"/>
            </w:tcBorders>
            <w:vAlign w:val="center"/>
            <w:hideMark/>
          </w:tcPr>
          <w:p w:rsidR="004242ED" w:rsidRPr="002B7867" w:rsidRDefault="004242ED" w:rsidP="004242ED">
            <w:pPr>
              <w:pStyle w:val="a5"/>
              <w:rPr>
                <w:rFonts w:ascii="Verdana" w:eastAsia="Calibri" w:hAnsi="Verdana" w:cs="Times New Roman"/>
                <w:sz w:val="14"/>
                <w:szCs w:val="14"/>
              </w:rPr>
            </w:pPr>
            <w:r w:rsidRPr="002B7867">
              <w:rPr>
                <w:rFonts w:ascii="Verdana" w:eastAsia="Calibri" w:hAnsi="Verdana" w:cs="Times New Roman"/>
                <w:sz w:val="14"/>
                <w:szCs w:val="14"/>
              </w:rPr>
              <w:t>НДФЛ</w:t>
            </w:r>
          </w:p>
        </w:tc>
        <w:tc>
          <w:tcPr>
            <w:tcW w:w="0" w:type="auto"/>
            <w:gridSpan w:val="3"/>
            <w:tcBorders>
              <w:top w:val="nil"/>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sz w:val="14"/>
                <w:szCs w:val="14"/>
              </w:rPr>
            </w:pPr>
            <w:r w:rsidRPr="002B7867">
              <w:rPr>
                <w:rFonts w:ascii="Verdana" w:eastAsia="Calibri" w:hAnsi="Verdana" w:cs="Times New Roman"/>
                <w:sz w:val="14"/>
                <w:szCs w:val="14"/>
              </w:rPr>
              <w:t>Взносы в ПФ</w:t>
            </w:r>
          </w:p>
        </w:tc>
        <w:tc>
          <w:tcPr>
            <w:tcW w:w="0" w:type="auto"/>
            <w:gridSpan w:val="2"/>
            <w:tcBorders>
              <w:top w:val="nil"/>
              <w:left w:val="single" w:sz="6" w:space="0" w:color="000000"/>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sz w:val="14"/>
                <w:szCs w:val="14"/>
              </w:rPr>
            </w:pPr>
            <w:r w:rsidRPr="002B7867">
              <w:rPr>
                <w:rFonts w:ascii="Verdana" w:eastAsia="Calibri" w:hAnsi="Verdana" w:cs="Times New Roman"/>
                <w:sz w:val="14"/>
                <w:szCs w:val="14"/>
              </w:rPr>
              <w:t>в т.</w:t>
            </w:r>
            <w:r>
              <w:rPr>
                <w:rFonts w:ascii="Verdana" w:eastAsia="Calibri" w:hAnsi="Verdana" w:cs="Times New Roman"/>
                <w:sz w:val="14"/>
                <w:szCs w:val="14"/>
              </w:rPr>
              <w:t>ч</w:t>
            </w:r>
            <w:r w:rsidRPr="002B7867">
              <w:rPr>
                <w:rFonts w:ascii="Verdana" w:eastAsia="Calibri" w:hAnsi="Verdana" w:cs="Times New Roman"/>
                <w:sz w:val="14"/>
                <w:szCs w:val="14"/>
              </w:rPr>
              <w:t xml:space="preserve"> накопит. </w:t>
            </w:r>
            <w:r>
              <w:rPr>
                <w:rFonts w:ascii="Verdana" w:eastAsia="Calibri" w:hAnsi="Verdana" w:cs="Times New Roman"/>
                <w:sz w:val="14"/>
                <w:szCs w:val="14"/>
              </w:rPr>
              <w:t>ч</w:t>
            </w:r>
            <w:r w:rsidRPr="002B7867">
              <w:rPr>
                <w:rFonts w:ascii="Verdana" w:eastAsia="Calibri" w:hAnsi="Verdana" w:cs="Times New Roman"/>
                <w:sz w:val="14"/>
                <w:szCs w:val="14"/>
              </w:rPr>
              <w:t>асть</w:t>
            </w:r>
          </w:p>
        </w:tc>
        <w:tc>
          <w:tcPr>
            <w:tcW w:w="0" w:type="auto"/>
            <w:vAlign w:val="center"/>
            <w:hideMark/>
          </w:tcPr>
          <w:p w:rsidR="004242ED" w:rsidRPr="002B7867" w:rsidRDefault="004242ED" w:rsidP="004242ED">
            <w:pPr>
              <w:pStyle w:val="a5"/>
              <w:rPr>
                <w:rFonts w:ascii="Verdana" w:eastAsia="Calibri" w:hAnsi="Verdana" w:cs="Times New Roman"/>
                <w:sz w:val="14"/>
                <w:szCs w:val="14"/>
              </w:rPr>
            </w:pPr>
          </w:p>
        </w:tc>
      </w:tr>
      <w:tr w:rsidR="004242ED" w:rsidRPr="002B7867" w:rsidTr="000C4C01">
        <w:trPr>
          <w:trHeight w:val="225"/>
        </w:trPr>
        <w:tc>
          <w:tcPr>
            <w:tcW w:w="3281" w:type="dxa"/>
            <w:gridSpan w:val="3"/>
            <w:tcBorders>
              <w:top w:val="nil"/>
              <w:left w:val="nil"/>
              <w:bottom w:val="single" w:sz="6" w:space="0" w:color="000000"/>
            </w:tcBorders>
            <w:vAlign w:val="center"/>
            <w:hideMark/>
          </w:tcPr>
          <w:p w:rsidR="004242ED" w:rsidRPr="002B7867" w:rsidRDefault="004242ED" w:rsidP="004242ED">
            <w:pPr>
              <w:pStyle w:val="a5"/>
              <w:rPr>
                <w:rFonts w:ascii="Verdana" w:eastAsia="Calibri" w:hAnsi="Verdana" w:cs="Times New Roman"/>
                <w:i/>
                <w:sz w:val="16"/>
                <w:szCs w:val="16"/>
              </w:rPr>
            </w:pPr>
          </w:p>
        </w:tc>
        <w:tc>
          <w:tcPr>
            <w:tcW w:w="0" w:type="auto"/>
            <w:gridSpan w:val="2"/>
            <w:tcBorders>
              <w:top w:val="nil"/>
              <w:left w:val="single" w:sz="6" w:space="0" w:color="000000"/>
              <w:bottom w:val="single" w:sz="6" w:space="0" w:color="000000"/>
            </w:tcBorders>
            <w:vAlign w:val="center"/>
            <w:hideMark/>
          </w:tcPr>
          <w:p w:rsidR="004242ED" w:rsidRPr="002B7867" w:rsidRDefault="004242ED" w:rsidP="004242ED">
            <w:pPr>
              <w:pStyle w:val="a5"/>
              <w:rPr>
                <w:rFonts w:ascii="Verdana" w:eastAsia="Calibri" w:hAnsi="Verdana" w:cs="Times New Roman"/>
                <w:i/>
                <w:sz w:val="16"/>
                <w:szCs w:val="16"/>
              </w:rPr>
            </w:pPr>
          </w:p>
        </w:tc>
        <w:tc>
          <w:tcPr>
            <w:tcW w:w="0" w:type="auto"/>
            <w:gridSpan w:val="2"/>
            <w:tcBorders>
              <w:top w:val="nil"/>
              <w:left w:val="single" w:sz="6" w:space="0" w:color="000000"/>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i/>
                <w:sz w:val="16"/>
                <w:szCs w:val="16"/>
              </w:rPr>
            </w:pPr>
          </w:p>
        </w:tc>
        <w:tc>
          <w:tcPr>
            <w:tcW w:w="0" w:type="auto"/>
            <w:gridSpan w:val="2"/>
            <w:tcBorders>
              <w:top w:val="nil"/>
              <w:left w:val="single" w:sz="6" w:space="0" w:color="000000"/>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sz w:val="16"/>
                <w:szCs w:val="16"/>
              </w:rPr>
            </w:pPr>
          </w:p>
        </w:tc>
        <w:tc>
          <w:tcPr>
            <w:tcW w:w="0" w:type="auto"/>
            <w:gridSpan w:val="3"/>
            <w:tcBorders>
              <w:top w:val="nil"/>
              <w:bottom w:val="single" w:sz="6" w:space="0" w:color="000000"/>
            </w:tcBorders>
            <w:vAlign w:val="center"/>
            <w:hideMark/>
          </w:tcPr>
          <w:p w:rsidR="004242ED" w:rsidRPr="002B7867" w:rsidRDefault="004242ED" w:rsidP="004242ED">
            <w:pPr>
              <w:pStyle w:val="a5"/>
              <w:rPr>
                <w:rFonts w:ascii="Verdana" w:eastAsia="Calibri" w:hAnsi="Verdana" w:cs="Times New Roman"/>
                <w:sz w:val="16"/>
                <w:szCs w:val="16"/>
              </w:rPr>
            </w:pPr>
          </w:p>
        </w:tc>
        <w:tc>
          <w:tcPr>
            <w:tcW w:w="0" w:type="auto"/>
            <w:gridSpan w:val="2"/>
            <w:tcBorders>
              <w:top w:val="nil"/>
              <w:left w:val="single" w:sz="6" w:space="0" w:color="000000"/>
              <w:bottom w:val="single" w:sz="6" w:space="0" w:color="000000"/>
              <w:right w:val="single" w:sz="6" w:space="0" w:color="000000"/>
            </w:tcBorders>
            <w:vAlign w:val="center"/>
            <w:hideMark/>
          </w:tcPr>
          <w:p w:rsidR="004242ED" w:rsidRPr="002B7867" w:rsidRDefault="004242ED" w:rsidP="004242ED">
            <w:pPr>
              <w:pStyle w:val="a5"/>
              <w:rPr>
                <w:rFonts w:ascii="Verdana" w:eastAsia="Calibri" w:hAnsi="Verdana" w:cs="Times New Roman"/>
                <w:sz w:val="16"/>
                <w:szCs w:val="16"/>
              </w:rPr>
            </w:pPr>
          </w:p>
        </w:tc>
        <w:tc>
          <w:tcPr>
            <w:tcW w:w="0" w:type="auto"/>
            <w:vAlign w:val="center"/>
            <w:hideMark/>
          </w:tcPr>
          <w:p w:rsidR="004242ED" w:rsidRPr="002B7867" w:rsidRDefault="004242ED" w:rsidP="004242ED">
            <w:pPr>
              <w:pStyle w:val="a5"/>
              <w:rPr>
                <w:rFonts w:ascii="Verdana" w:eastAsia="Calibri" w:hAnsi="Verdana" w:cs="Times New Roman"/>
                <w:sz w:val="16"/>
                <w:szCs w:val="16"/>
              </w:rPr>
            </w:pPr>
          </w:p>
        </w:tc>
      </w:tr>
      <w:tr w:rsidR="004242ED" w:rsidRPr="002B7867" w:rsidTr="000C4C01">
        <w:trPr>
          <w:trHeight w:val="165"/>
        </w:trPr>
        <w:tc>
          <w:tcPr>
            <w:tcW w:w="2590" w:type="dxa"/>
            <w:tcBorders>
              <w:left w:val="nil"/>
              <w:bottom w:val="dotted" w:sz="6" w:space="0" w:color="000000"/>
            </w:tcBorders>
            <w:vAlign w:val="center"/>
            <w:hideMark/>
          </w:tcPr>
          <w:p w:rsidR="004242ED" w:rsidRPr="002B7867" w:rsidRDefault="004242ED" w:rsidP="004242ED">
            <w:pPr>
              <w:pStyle w:val="a5"/>
              <w:rPr>
                <w:rFonts w:ascii="Verdana" w:eastAsia="Calibri" w:hAnsi="Verdana" w:cs="Times New Roman"/>
                <w:i/>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i/>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i/>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i/>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i/>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i/>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i/>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tcBorders>
              <w:bottom w:val="dotted" w:sz="6" w:space="0" w:color="000000"/>
            </w:tcBorders>
            <w:vAlign w:val="center"/>
            <w:hideMark/>
          </w:tcPr>
          <w:p w:rsidR="004242ED" w:rsidRPr="002B7867" w:rsidRDefault="004242ED" w:rsidP="004242ED">
            <w:pPr>
              <w:pStyle w:val="a5"/>
              <w:rPr>
                <w:rFonts w:ascii="Verdana" w:eastAsia="Calibri" w:hAnsi="Verdana" w:cs="Times New Roman"/>
                <w:sz w:val="12"/>
                <w:szCs w:val="12"/>
              </w:rPr>
            </w:pPr>
          </w:p>
        </w:tc>
        <w:tc>
          <w:tcPr>
            <w:tcW w:w="0" w:type="auto"/>
            <w:vAlign w:val="center"/>
            <w:hideMark/>
          </w:tcPr>
          <w:p w:rsidR="004242ED" w:rsidRPr="002B7867" w:rsidRDefault="004242ED" w:rsidP="004242ED">
            <w:pPr>
              <w:pStyle w:val="a5"/>
              <w:rPr>
                <w:rFonts w:ascii="Verdana" w:eastAsia="Calibri" w:hAnsi="Verdana" w:cs="Times New Roman"/>
                <w:sz w:val="12"/>
                <w:szCs w:val="12"/>
              </w:rPr>
            </w:pPr>
            <w:r w:rsidRPr="002B7867">
              <w:rPr>
                <w:rFonts w:ascii="Verdana" w:eastAsia="Calibri" w:hAnsi="Verdana" w:cs="Times New Roman"/>
                <w:sz w:val="12"/>
                <w:szCs w:val="12"/>
              </w:rPr>
              <w:t> </w:t>
            </w:r>
          </w:p>
        </w:tc>
      </w:tr>
    </w:tbl>
    <w:p w:rsidR="00EC4814" w:rsidRDefault="00EC4814"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500CD6" w:rsidRDefault="00500CD6" w:rsidP="00DE7510">
      <w:pPr>
        <w:jc w:val="right"/>
        <w:rPr>
          <w:rFonts w:ascii="Times New Roman" w:hAnsi="Times New Roman"/>
          <w:sz w:val="26"/>
          <w:szCs w:val="26"/>
        </w:rPr>
      </w:pPr>
    </w:p>
    <w:p w:rsidR="004242ED" w:rsidRPr="00115B1C" w:rsidRDefault="004242ED" w:rsidP="004242ED">
      <w:pPr>
        <w:pStyle w:val="a5"/>
        <w:jc w:val="right"/>
        <w:rPr>
          <w:rFonts w:cs="Times New Roman"/>
          <w:sz w:val="26"/>
          <w:szCs w:val="26"/>
        </w:rPr>
      </w:pPr>
      <w:r w:rsidRPr="00115B1C">
        <w:rPr>
          <w:rFonts w:cs="Times New Roman"/>
          <w:sz w:val="26"/>
          <w:szCs w:val="26"/>
        </w:rPr>
        <w:lastRenderedPageBreak/>
        <w:t xml:space="preserve">Приложение </w:t>
      </w:r>
      <w:r>
        <w:rPr>
          <w:rFonts w:cs="Times New Roman"/>
          <w:sz w:val="26"/>
          <w:szCs w:val="26"/>
        </w:rPr>
        <w:t>16</w:t>
      </w:r>
      <w:r w:rsidRPr="00115B1C">
        <w:rPr>
          <w:rFonts w:cs="Times New Roman"/>
          <w:sz w:val="26"/>
          <w:szCs w:val="26"/>
        </w:rPr>
        <w:t xml:space="preserve"> </w:t>
      </w:r>
    </w:p>
    <w:p w:rsidR="004242ED" w:rsidRPr="00115B1C" w:rsidRDefault="004242ED" w:rsidP="004242ED">
      <w:pPr>
        <w:pStyle w:val="a5"/>
        <w:jc w:val="right"/>
        <w:rPr>
          <w:rFonts w:cs="Times New Roman"/>
          <w:sz w:val="26"/>
          <w:szCs w:val="26"/>
        </w:rPr>
      </w:pPr>
      <w:r w:rsidRPr="00115B1C">
        <w:rPr>
          <w:rFonts w:cs="Times New Roman"/>
          <w:sz w:val="26"/>
          <w:szCs w:val="26"/>
        </w:rPr>
        <w:t>к Учетной политике для целей бюджетного учета</w:t>
      </w:r>
    </w:p>
    <w:p w:rsidR="004242ED" w:rsidRDefault="004242ED" w:rsidP="004242ED">
      <w:pPr>
        <w:jc w:val="right"/>
        <w:rPr>
          <w:rFonts w:ascii="Times New Roman" w:hAnsi="Times New Roman"/>
          <w:sz w:val="26"/>
          <w:szCs w:val="26"/>
        </w:rPr>
      </w:pPr>
      <w:r w:rsidRPr="00115B1C">
        <w:rPr>
          <w:rFonts w:ascii="Times New Roman" w:hAnsi="Times New Roman"/>
          <w:sz w:val="26"/>
          <w:szCs w:val="26"/>
        </w:rPr>
        <w:t>администрации Кировского сельсовета</w:t>
      </w:r>
    </w:p>
    <w:p w:rsidR="004242ED" w:rsidRDefault="004242ED" w:rsidP="004242ED">
      <w:pPr>
        <w:pStyle w:val="a5"/>
        <w:jc w:val="center"/>
        <w:rPr>
          <w:b/>
          <w:sz w:val="26"/>
          <w:szCs w:val="26"/>
        </w:rPr>
      </w:pPr>
      <w:r w:rsidRPr="004242ED">
        <w:rPr>
          <w:rFonts w:eastAsia="Calibri" w:cs="Times New Roman"/>
          <w:b/>
          <w:sz w:val="26"/>
          <w:szCs w:val="26"/>
        </w:rPr>
        <w:t xml:space="preserve">Список должностей, </w:t>
      </w:r>
    </w:p>
    <w:p w:rsidR="004242ED" w:rsidRPr="004242ED" w:rsidRDefault="004242ED" w:rsidP="004242ED">
      <w:pPr>
        <w:pStyle w:val="a5"/>
        <w:jc w:val="center"/>
        <w:rPr>
          <w:rFonts w:eastAsia="Calibri" w:cs="Times New Roman"/>
          <w:b/>
          <w:sz w:val="26"/>
          <w:szCs w:val="26"/>
        </w:rPr>
      </w:pPr>
      <w:r w:rsidRPr="004242ED">
        <w:rPr>
          <w:rFonts w:eastAsia="Calibri" w:cs="Times New Roman"/>
          <w:b/>
          <w:sz w:val="26"/>
          <w:szCs w:val="26"/>
        </w:rPr>
        <w:t>имеющих право на получение денежных средств в подотчет</w:t>
      </w:r>
    </w:p>
    <w:p w:rsidR="004242ED" w:rsidRPr="004242ED" w:rsidRDefault="004242ED" w:rsidP="004242ED">
      <w:pPr>
        <w:pStyle w:val="a5"/>
        <w:rPr>
          <w:rFonts w:eastAsia="Calibri"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8193"/>
      </w:tblGrid>
      <w:tr w:rsidR="004242ED" w:rsidRPr="004242ED" w:rsidTr="004242ED">
        <w:trPr>
          <w:trHeight w:val="573"/>
        </w:trPr>
        <w:tc>
          <w:tcPr>
            <w:tcW w:w="1238" w:type="dxa"/>
          </w:tcPr>
          <w:p w:rsidR="004242ED" w:rsidRPr="004242ED" w:rsidRDefault="004242ED" w:rsidP="004242ED">
            <w:pPr>
              <w:pStyle w:val="a5"/>
              <w:jc w:val="center"/>
              <w:rPr>
                <w:rFonts w:eastAsia="Calibri" w:cs="Times New Roman"/>
                <w:sz w:val="26"/>
                <w:szCs w:val="26"/>
              </w:rPr>
            </w:pPr>
            <w:r w:rsidRPr="004242ED">
              <w:rPr>
                <w:rFonts w:eastAsia="Calibri" w:cs="Times New Roman"/>
                <w:sz w:val="26"/>
                <w:szCs w:val="26"/>
              </w:rPr>
              <w:t>№</w:t>
            </w:r>
          </w:p>
          <w:p w:rsidR="004242ED" w:rsidRPr="004242ED" w:rsidRDefault="004242ED" w:rsidP="004242ED">
            <w:pPr>
              <w:pStyle w:val="a5"/>
              <w:jc w:val="center"/>
              <w:rPr>
                <w:rFonts w:eastAsia="Calibri" w:cs="Times New Roman"/>
                <w:sz w:val="26"/>
                <w:szCs w:val="26"/>
              </w:rPr>
            </w:pPr>
            <w:r w:rsidRPr="004242ED">
              <w:rPr>
                <w:rFonts w:eastAsia="Calibri" w:cs="Times New Roman"/>
                <w:sz w:val="26"/>
                <w:szCs w:val="26"/>
              </w:rPr>
              <w:t>п/п</w:t>
            </w:r>
          </w:p>
        </w:tc>
        <w:tc>
          <w:tcPr>
            <w:tcW w:w="8193" w:type="dxa"/>
          </w:tcPr>
          <w:p w:rsidR="004242ED" w:rsidRPr="004242ED" w:rsidRDefault="004242ED" w:rsidP="004242ED">
            <w:pPr>
              <w:pStyle w:val="a5"/>
              <w:rPr>
                <w:rFonts w:eastAsia="Calibri" w:cs="Times New Roman"/>
                <w:sz w:val="26"/>
                <w:szCs w:val="26"/>
              </w:rPr>
            </w:pPr>
            <w:r w:rsidRPr="004242ED">
              <w:rPr>
                <w:rFonts w:eastAsia="Calibri" w:cs="Times New Roman"/>
                <w:sz w:val="26"/>
                <w:szCs w:val="26"/>
              </w:rPr>
              <w:t>Должность</w:t>
            </w:r>
          </w:p>
        </w:tc>
      </w:tr>
      <w:tr w:rsidR="004242ED" w:rsidRPr="004242ED" w:rsidTr="004242ED">
        <w:trPr>
          <w:trHeight w:val="294"/>
        </w:trPr>
        <w:tc>
          <w:tcPr>
            <w:tcW w:w="1238" w:type="dxa"/>
          </w:tcPr>
          <w:p w:rsidR="004242ED" w:rsidRPr="004242ED" w:rsidRDefault="004242ED" w:rsidP="004242ED">
            <w:pPr>
              <w:pStyle w:val="a5"/>
              <w:jc w:val="center"/>
              <w:rPr>
                <w:rFonts w:eastAsia="Calibri" w:cs="Times New Roman"/>
                <w:sz w:val="26"/>
                <w:szCs w:val="26"/>
              </w:rPr>
            </w:pPr>
            <w:r w:rsidRPr="004242ED">
              <w:rPr>
                <w:rFonts w:eastAsia="Calibri" w:cs="Times New Roman"/>
                <w:sz w:val="26"/>
                <w:szCs w:val="26"/>
              </w:rPr>
              <w:t>1.</w:t>
            </w:r>
          </w:p>
        </w:tc>
        <w:tc>
          <w:tcPr>
            <w:tcW w:w="8193" w:type="dxa"/>
          </w:tcPr>
          <w:p w:rsidR="004242ED" w:rsidRPr="004242ED" w:rsidRDefault="004242ED" w:rsidP="004242ED">
            <w:pPr>
              <w:pStyle w:val="a5"/>
              <w:rPr>
                <w:rFonts w:eastAsia="Calibri" w:cs="Times New Roman"/>
                <w:sz w:val="26"/>
                <w:szCs w:val="26"/>
              </w:rPr>
            </w:pPr>
            <w:r w:rsidRPr="004242ED">
              <w:rPr>
                <w:rFonts w:eastAsia="Calibri" w:cs="Times New Roman"/>
                <w:sz w:val="26"/>
                <w:szCs w:val="26"/>
              </w:rPr>
              <w:t>Глава Кировского сельсовета</w:t>
            </w:r>
          </w:p>
        </w:tc>
      </w:tr>
      <w:tr w:rsidR="004242ED" w:rsidRPr="004242ED" w:rsidTr="004242ED">
        <w:trPr>
          <w:trHeight w:val="279"/>
        </w:trPr>
        <w:tc>
          <w:tcPr>
            <w:tcW w:w="1238" w:type="dxa"/>
          </w:tcPr>
          <w:p w:rsidR="004242ED" w:rsidRPr="004242ED" w:rsidRDefault="004242ED" w:rsidP="004242ED">
            <w:pPr>
              <w:pStyle w:val="a5"/>
              <w:jc w:val="center"/>
              <w:rPr>
                <w:rFonts w:eastAsia="Calibri" w:cs="Times New Roman"/>
                <w:sz w:val="26"/>
                <w:szCs w:val="26"/>
              </w:rPr>
            </w:pPr>
            <w:r w:rsidRPr="004242ED">
              <w:rPr>
                <w:rFonts w:eastAsia="Calibri" w:cs="Times New Roman"/>
                <w:sz w:val="26"/>
                <w:szCs w:val="26"/>
              </w:rPr>
              <w:t>2.</w:t>
            </w:r>
          </w:p>
        </w:tc>
        <w:tc>
          <w:tcPr>
            <w:tcW w:w="8193" w:type="dxa"/>
          </w:tcPr>
          <w:p w:rsidR="004242ED" w:rsidRPr="004242ED" w:rsidRDefault="004242ED" w:rsidP="004242ED">
            <w:pPr>
              <w:pStyle w:val="a5"/>
              <w:rPr>
                <w:rFonts w:eastAsia="Calibri" w:cs="Times New Roman"/>
                <w:sz w:val="26"/>
                <w:szCs w:val="26"/>
              </w:rPr>
            </w:pPr>
            <w:r w:rsidRPr="004242ED">
              <w:rPr>
                <w:rFonts w:eastAsia="Calibri" w:cs="Times New Roman"/>
                <w:sz w:val="26"/>
                <w:szCs w:val="26"/>
              </w:rPr>
              <w:t>Специалист 1 категории</w:t>
            </w:r>
          </w:p>
        </w:tc>
      </w:tr>
      <w:tr w:rsidR="004242ED" w:rsidRPr="004242ED" w:rsidTr="004242ED">
        <w:trPr>
          <w:trHeight w:val="294"/>
        </w:trPr>
        <w:tc>
          <w:tcPr>
            <w:tcW w:w="1238" w:type="dxa"/>
          </w:tcPr>
          <w:p w:rsidR="004242ED" w:rsidRPr="004242ED" w:rsidRDefault="004242ED" w:rsidP="004242ED">
            <w:pPr>
              <w:pStyle w:val="a5"/>
              <w:jc w:val="center"/>
              <w:rPr>
                <w:rFonts w:eastAsia="Calibri" w:cs="Times New Roman"/>
                <w:sz w:val="26"/>
                <w:szCs w:val="26"/>
              </w:rPr>
            </w:pPr>
            <w:r w:rsidRPr="004242ED">
              <w:rPr>
                <w:rFonts w:eastAsia="Calibri" w:cs="Times New Roman"/>
                <w:sz w:val="26"/>
                <w:szCs w:val="26"/>
              </w:rPr>
              <w:t>3.</w:t>
            </w:r>
          </w:p>
        </w:tc>
        <w:tc>
          <w:tcPr>
            <w:tcW w:w="8193" w:type="dxa"/>
          </w:tcPr>
          <w:p w:rsidR="004242ED" w:rsidRPr="004242ED" w:rsidRDefault="004242ED" w:rsidP="004242ED">
            <w:pPr>
              <w:pStyle w:val="a5"/>
              <w:rPr>
                <w:rFonts w:eastAsia="Calibri" w:cs="Times New Roman"/>
                <w:sz w:val="26"/>
                <w:szCs w:val="26"/>
              </w:rPr>
            </w:pPr>
            <w:r w:rsidRPr="004242ED">
              <w:rPr>
                <w:rFonts w:eastAsia="Calibri" w:cs="Times New Roman"/>
                <w:sz w:val="26"/>
                <w:szCs w:val="26"/>
              </w:rPr>
              <w:t>Водитель</w:t>
            </w:r>
          </w:p>
        </w:tc>
      </w:tr>
      <w:tr w:rsidR="004242ED" w:rsidRPr="004242ED" w:rsidTr="004242ED">
        <w:trPr>
          <w:trHeight w:val="279"/>
        </w:trPr>
        <w:tc>
          <w:tcPr>
            <w:tcW w:w="1238" w:type="dxa"/>
          </w:tcPr>
          <w:p w:rsidR="004242ED" w:rsidRPr="004242ED" w:rsidRDefault="004242ED" w:rsidP="004242ED">
            <w:pPr>
              <w:pStyle w:val="a5"/>
              <w:jc w:val="center"/>
              <w:rPr>
                <w:rFonts w:eastAsia="Calibri" w:cs="Times New Roman"/>
                <w:sz w:val="26"/>
                <w:szCs w:val="26"/>
              </w:rPr>
            </w:pPr>
            <w:r w:rsidRPr="004242ED">
              <w:rPr>
                <w:rFonts w:eastAsia="Calibri" w:cs="Times New Roman"/>
                <w:sz w:val="26"/>
                <w:szCs w:val="26"/>
              </w:rPr>
              <w:t>4.</w:t>
            </w:r>
          </w:p>
        </w:tc>
        <w:tc>
          <w:tcPr>
            <w:tcW w:w="8193" w:type="dxa"/>
          </w:tcPr>
          <w:p w:rsidR="004242ED" w:rsidRPr="004242ED" w:rsidRDefault="004242ED" w:rsidP="004242ED">
            <w:pPr>
              <w:pStyle w:val="a5"/>
              <w:rPr>
                <w:rFonts w:eastAsia="Calibri" w:cs="Times New Roman"/>
                <w:sz w:val="26"/>
                <w:szCs w:val="26"/>
              </w:rPr>
            </w:pPr>
            <w:r w:rsidRPr="004242ED">
              <w:rPr>
                <w:rFonts w:eastAsia="Calibri" w:cs="Times New Roman"/>
                <w:sz w:val="26"/>
                <w:szCs w:val="26"/>
              </w:rPr>
              <w:t>Водитель пожарной машины</w:t>
            </w:r>
          </w:p>
        </w:tc>
      </w:tr>
      <w:tr w:rsidR="004242ED" w:rsidRPr="004242ED" w:rsidTr="004242ED">
        <w:trPr>
          <w:trHeight w:val="308"/>
        </w:trPr>
        <w:tc>
          <w:tcPr>
            <w:tcW w:w="1238" w:type="dxa"/>
          </w:tcPr>
          <w:p w:rsidR="004242ED" w:rsidRPr="004242ED" w:rsidRDefault="004242ED" w:rsidP="004242ED">
            <w:pPr>
              <w:pStyle w:val="a5"/>
              <w:jc w:val="center"/>
              <w:rPr>
                <w:rFonts w:eastAsia="Calibri" w:cs="Times New Roman"/>
                <w:sz w:val="26"/>
                <w:szCs w:val="26"/>
              </w:rPr>
            </w:pPr>
            <w:r w:rsidRPr="004242ED">
              <w:rPr>
                <w:rFonts w:eastAsia="Calibri" w:cs="Times New Roman"/>
                <w:sz w:val="26"/>
                <w:szCs w:val="26"/>
              </w:rPr>
              <w:t>5.</w:t>
            </w:r>
          </w:p>
        </w:tc>
        <w:tc>
          <w:tcPr>
            <w:tcW w:w="8193" w:type="dxa"/>
          </w:tcPr>
          <w:p w:rsidR="004242ED" w:rsidRPr="004242ED" w:rsidRDefault="004242ED" w:rsidP="004242ED">
            <w:pPr>
              <w:pStyle w:val="a5"/>
              <w:rPr>
                <w:rFonts w:eastAsia="Calibri" w:cs="Times New Roman"/>
                <w:sz w:val="26"/>
                <w:szCs w:val="26"/>
              </w:rPr>
            </w:pPr>
            <w:r w:rsidRPr="004242ED">
              <w:rPr>
                <w:rFonts w:eastAsia="Calibri" w:cs="Times New Roman"/>
                <w:sz w:val="26"/>
                <w:szCs w:val="26"/>
              </w:rPr>
              <w:t xml:space="preserve">Главный бухгалтер </w:t>
            </w:r>
          </w:p>
        </w:tc>
      </w:tr>
    </w:tbl>
    <w:p w:rsidR="004242ED" w:rsidRPr="009E52A4" w:rsidRDefault="004242ED" w:rsidP="00DE7510">
      <w:pPr>
        <w:jc w:val="right"/>
        <w:rPr>
          <w:rFonts w:ascii="Times New Roman" w:hAnsi="Times New Roman"/>
          <w:sz w:val="26"/>
          <w:szCs w:val="26"/>
        </w:rPr>
      </w:pPr>
    </w:p>
    <w:sectPr w:rsidR="004242ED" w:rsidRPr="009E52A4" w:rsidSect="004242ED">
      <w:pgSz w:w="11906" w:h="16838"/>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E5C84"/>
    <w:multiLevelType w:val="hybridMultilevel"/>
    <w:tmpl w:val="4D922D0E"/>
    <w:lvl w:ilvl="0" w:tplc="861C83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BFA267A"/>
    <w:multiLevelType w:val="multilevel"/>
    <w:tmpl w:val="9A960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24CF5"/>
    <w:multiLevelType w:val="hybridMultilevel"/>
    <w:tmpl w:val="17E2B3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237282"/>
    <w:multiLevelType w:val="hybridMultilevel"/>
    <w:tmpl w:val="5C20B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501988"/>
    <w:multiLevelType w:val="multilevel"/>
    <w:tmpl w:val="5C3AA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E549D"/>
    <w:multiLevelType w:val="multilevel"/>
    <w:tmpl w:val="97AA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B64D3"/>
    <w:multiLevelType w:val="hybridMultilevel"/>
    <w:tmpl w:val="65F01A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254B43"/>
    <w:multiLevelType w:val="multilevel"/>
    <w:tmpl w:val="3026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A0530E"/>
    <w:multiLevelType w:val="multilevel"/>
    <w:tmpl w:val="5B22B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7B4DDF"/>
    <w:multiLevelType w:val="hybridMultilevel"/>
    <w:tmpl w:val="33C0B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F83F10"/>
    <w:multiLevelType w:val="hybridMultilevel"/>
    <w:tmpl w:val="AFF6F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330767"/>
    <w:multiLevelType w:val="hybridMultilevel"/>
    <w:tmpl w:val="5EF0AF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3A554F"/>
    <w:multiLevelType w:val="multilevel"/>
    <w:tmpl w:val="E4A05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2C2F05"/>
    <w:multiLevelType w:val="multilevel"/>
    <w:tmpl w:val="2F5E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67142E"/>
    <w:multiLevelType w:val="hybridMultilevel"/>
    <w:tmpl w:val="C9DEC9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8F001E"/>
    <w:multiLevelType w:val="hybridMultilevel"/>
    <w:tmpl w:val="53A6894A"/>
    <w:lvl w:ilvl="0" w:tplc="804A25DC">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6" w15:restartNumberingAfterBreak="0">
    <w:nsid w:val="31CA4F30"/>
    <w:multiLevelType w:val="multilevel"/>
    <w:tmpl w:val="51C0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3F42FD"/>
    <w:multiLevelType w:val="multilevel"/>
    <w:tmpl w:val="40A2E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664CBF"/>
    <w:multiLevelType w:val="multilevel"/>
    <w:tmpl w:val="0512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7C0E05"/>
    <w:multiLevelType w:val="hybridMultilevel"/>
    <w:tmpl w:val="FB22E9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A317C47"/>
    <w:multiLevelType w:val="hybridMultilevel"/>
    <w:tmpl w:val="EBEC4578"/>
    <w:lvl w:ilvl="0" w:tplc="804A25DC">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1" w15:restartNumberingAfterBreak="0">
    <w:nsid w:val="58A6286A"/>
    <w:multiLevelType w:val="multilevel"/>
    <w:tmpl w:val="28BC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AF0E37"/>
    <w:multiLevelType w:val="hybridMultilevel"/>
    <w:tmpl w:val="F210F0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3481A08"/>
    <w:multiLevelType w:val="multilevel"/>
    <w:tmpl w:val="CD500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C30BD0"/>
    <w:multiLevelType w:val="multilevel"/>
    <w:tmpl w:val="ACBE9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749C57DD"/>
    <w:multiLevelType w:val="multilevel"/>
    <w:tmpl w:val="A5CE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6A5A44"/>
    <w:multiLevelType w:val="multilevel"/>
    <w:tmpl w:val="7A30D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A1042A"/>
    <w:multiLevelType w:val="multilevel"/>
    <w:tmpl w:val="B76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F90D51"/>
    <w:multiLevelType w:val="hybridMultilevel"/>
    <w:tmpl w:val="F7AE6F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916894"/>
    <w:multiLevelType w:val="multilevel"/>
    <w:tmpl w:val="9404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D22457"/>
    <w:multiLevelType w:val="hybridMultilevel"/>
    <w:tmpl w:val="CAB057F0"/>
    <w:lvl w:ilvl="0" w:tplc="804A25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EA554B3"/>
    <w:multiLevelType w:val="hybridMultilevel"/>
    <w:tmpl w:val="4A867DCE"/>
    <w:lvl w:ilvl="0" w:tplc="804A25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EE72E76"/>
    <w:multiLevelType w:val="hybridMultilevel"/>
    <w:tmpl w:val="6764F44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num>
  <w:num w:numId="2">
    <w:abstractNumId w:val="12"/>
  </w:num>
  <w:num w:numId="3">
    <w:abstractNumId w:val="16"/>
  </w:num>
  <w:num w:numId="4">
    <w:abstractNumId w:val="22"/>
  </w:num>
  <w:num w:numId="5">
    <w:abstractNumId w:val="14"/>
  </w:num>
  <w:num w:numId="6">
    <w:abstractNumId w:val="29"/>
  </w:num>
  <w:num w:numId="7">
    <w:abstractNumId w:val="19"/>
  </w:num>
  <w:num w:numId="8">
    <w:abstractNumId w:val="2"/>
  </w:num>
  <w:num w:numId="9">
    <w:abstractNumId w:val="0"/>
  </w:num>
  <w:num w:numId="10">
    <w:abstractNumId w:val="8"/>
  </w:num>
  <w:num w:numId="11">
    <w:abstractNumId w:val="10"/>
  </w:num>
  <w:num w:numId="12">
    <w:abstractNumId w:val="25"/>
  </w:num>
  <w:num w:numId="13">
    <w:abstractNumId w:val="26"/>
  </w:num>
  <w:num w:numId="14">
    <w:abstractNumId w:val="1"/>
  </w:num>
  <w:num w:numId="15">
    <w:abstractNumId w:val="5"/>
  </w:num>
  <w:num w:numId="16">
    <w:abstractNumId w:val="30"/>
  </w:num>
  <w:num w:numId="17">
    <w:abstractNumId w:val="28"/>
  </w:num>
  <w:num w:numId="18">
    <w:abstractNumId w:val="17"/>
  </w:num>
  <w:num w:numId="19">
    <w:abstractNumId w:val="21"/>
  </w:num>
  <w:num w:numId="20">
    <w:abstractNumId w:val="18"/>
  </w:num>
  <w:num w:numId="21">
    <w:abstractNumId w:val="13"/>
  </w:num>
  <w:num w:numId="22">
    <w:abstractNumId w:val="23"/>
  </w:num>
  <w:num w:numId="23">
    <w:abstractNumId w:val="27"/>
  </w:num>
  <w:num w:numId="24">
    <w:abstractNumId w:val="7"/>
  </w:num>
  <w:num w:numId="25">
    <w:abstractNumId w:val="24"/>
  </w:num>
  <w:num w:numId="26">
    <w:abstractNumId w:val="11"/>
  </w:num>
  <w:num w:numId="27">
    <w:abstractNumId w:val="3"/>
  </w:num>
  <w:num w:numId="28">
    <w:abstractNumId w:val="15"/>
  </w:num>
  <w:num w:numId="29">
    <w:abstractNumId w:val="32"/>
  </w:num>
  <w:num w:numId="30">
    <w:abstractNumId w:val="31"/>
  </w:num>
  <w:num w:numId="31">
    <w:abstractNumId w:val="20"/>
  </w:num>
  <w:num w:numId="3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DB30DD"/>
    <w:rsid w:val="00040CE5"/>
    <w:rsid w:val="000411E0"/>
    <w:rsid w:val="000458AB"/>
    <w:rsid w:val="000C4C01"/>
    <w:rsid w:val="00103D50"/>
    <w:rsid w:val="00115B1C"/>
    <w:rsid w:val="002237B4"/>
    <w:rsid w:val="004242ED"/>
    <w:rsid w:val="00500CD6"/>
    <w:rsid w:val="00517B5B"/>
    <w:rsid w:val="006A32CC"/>
    <w:rsid w:val="00794803"/>
    <w:rsid w:val="009E52A4"/>
    <w:rsid w:val="00AE11A7"/>
    <w:rsid w:val="00B22E4B"/>
    <w:rsid w:val="00C26F74"/>
    <w:rsid w:val="00D3044D"/>
    <w:rsid w:val="00D42CB0"/>
    <w:rsid w:val="00DB30DD"/>
    <w:rsid w:val="00DE56AD"/>
    <w:rsid w:val="00DE7510"/>
    <w:rsid w:val="00E261A0"/>
    <w:rsid w:val="00E743B0"/>
    <w:rsid w:val="00EC4814"/>
    <w:rsid w:val="00ED6EEB"/>
    <w:rsid w:val="00F402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CD285"/>
  <w15:docId w15:val="{1969CC6B-CCA8-47B8-BF8F-D94E88378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ind w:firstLine="567"/>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30DD"/>
    <w:pPr>
      <w:spacing w:after="200" w:line="276" w:lineRule="auto"/>
      <w:ind w:firstLine="0"/>
    </w:pPr>
    <w:rPr>
      <w:rFonts w:ascii="Calibri" w:eastAsia="Times New Roman" w:hAnsi="Calibri" w:cs="Times New Roman"/>
      <w:sz w:val="22"/>
      <w:lang w:eastAsia="ru-RU"/>
    </w:rPr>
  </w:style>
  <w:style w:type="paragraph" w:styleId="1">
    <w:name w:val="heading 1"/>
    <w:basedOn w:val="a"/>
    <w:next w:val="a"/>
    <w:link w:val="10"/>
    <w:uiPriority w:val="99"/>
    <w:qFormat/>
    <w:rsid w:val="00DE56AD"/>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ill">
    <w:name w:val="fill"/>
    <w:rsid w:val="00DB30DD"/>
    <w:rPr>
      <w:b/>
      <w:bCs/>
      <w:i/>
      <w:iCs/>
      <w:color w:val="FF0000"/>
    </w:rPr>
  </w:style>
  <w:style w:type="paragraph" w:styleId="a3">
    <w:name w:val="List Paragraph"/>
    <w:basedOn w:val="a"/>
    <w:uiPriority w:val="34"/>
    <w:qFormat/>
    <w:rsid w:val="00DB30DD"/>
    <w:pPr>
      <w:spacing w:after="0" w:line="240" w:lineRule="auto"/>
      <w:ind w:left="720"/>
      <w:contextualSpacing/>
    </w:pPr>
    <w:rPr>
      <w:rFonts w:ascii="Arial" w:hAnsi="Arial" w:cs="Arial"/>
      <w:sz w:val="20"/>
      <w:szCs w:val="24"/>
    </w:rPr>
  </w:style>
  <w:style w:type="character" w:customStyle="1" w:styleId="a4">
    <w:name w:val="Без интервала Знак"/>
    <w:link w:val="a5"/>
    <w:uiPriority w:val="1"/>
    <w:locked/>
    <w:rsid w:val="00DB30DD"/>
    <w:rPr>
      <w:sz w:val="22"/>
    </w:rPr>
  </w:style>
  <w:style w:type="paragraph" w:styleId="a5">
    <w:name w:val="No Spacing"/>
    <w:link w:val="a4"/>
    <w:uiPriority w:val="1"/>
    <w:qFormat/>
    <w:rsid w:val="00DB30DD"/>
    <w:pPr>
      <w:ind w:firstLine="0"/>
    </w:pPr>
    <w:rPr>
      <w:sz w:val="22"/>
    </w:rPr>
  </w:style>
  <w:style w:type="table" w:styleId="a6">
    <w:name w:val="Table Grid"/>
    <w:basedOn w:val="a1"/>
    <w:uiPriority w:val="59"/>
    <w:rsid w:val="009E52A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2">
    <w:name w:val="Font Style12"/>
    <w:rsid w:val="00115B1C"/>
    <w:rPr>
      <w:rFonts w:ascii="Times New Roman" w:hAnsi="Times New Roman" w:cs="Times New Roman"/>
      <w:sz w:val="26"/>
      <w:szCs w:val="26"/>
    </w:rPr>
  </w:style>
  <w:style w:type="character" w:customStyle="1" w:styleId="FontStyle13">
    <w:name w:val="Font Style13"/>
    <w:rsid w:val="00115B1C"/>
    <w:rPr>
      <w:rFonts w:ascii="Times New Roman" w:hAnsi="Times New Roman" w:cs="Times New Roman"/>
      <w:sz w:val="28"/>
      <w:szCs w:val="28"/>
    </w:rPr>
  </w:style>
  <w:style w:type="character" w:customStyle="1" w:styleId="10">
    <w:name w:val="Заголовок 1 Знак"/>
    <w:basedOn w:val="a0"/>
    <w:link w:val="1"/>
    <w:uiPriority w:val="9"/>
    <w:rsid w:val="00DE56AD"/>
    <w:rPr>
      <w:rFonts w:ascii="Times New Roman CYR" w:eastAsiaTheme="minorEastAsia" w:hAnsi="Times New Roman CYR" w:cs="Times New Roman CYR"/>
      <w:b/>
      <w:bCs/>
      <w:color w:val="26282F"/>
      <w:sz w:val="24"/>
      <w:szCs w:val="24"/>
      <w:lang w:eastAsia="ru-RU"/>
    </w:rPr>
  </w:style>
  <w:style w:type="character" w:customStyle="1" w:styleId="a7">
    <w:name w:val="Цветовое выделение"/>
    <w:uiPriority w:val="99"/>
    <w:rsid w:val="00DE56AD"/>
    <w:rPr>
      <w:b/>
      <w:color w:val="26282F"/>
    </w:rPr>
  </w:style>
  <w:style w:type="character" w:customStyle="1" w:styleId="a8">
    <w:name w:val="Гипертекстовая ссылка"/>
    <w:basedOn w:val="a7"/>
    <w:uiPriority w:val="99"/>
    <w:rsid w:val="00DE56AD"/>
    <w:rPr>
      <w:rFonts w:cs="Times New Roman"/>
      <w:b/>
      <w:color w:val="106BBE"/>
    </w:rPr>
  </w:style>
  <w:style w:type="paragraph" w:customStyle="1" w:styleId="a9">
    <w:name w:val="Текст (справка)"/>
    <w:basedOn w:val="a"/>
    <w:next w:val="a"/>
    <w:uiPriority w:val="99"/>
    <w:rsid w:val="00DE56AD"/>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rPr>
  </w:style>
  <w:style w:type="paragraph" w:customStyle="1" w:styleId="aa">
    <w:name w:val="Комментарий"/>
    <w:basedOn w:val="a9"/>
    <w:next w:val="a"/>
    <w:uiPriority w:val="99"/>
    <w:rsid w:val="00DE56AD"/>
    <w:pPr>
      <w:spacing w:before="75"/>
      <w:ind w:right="0"/>
      <w:jc w:val="both"/>
    </w:pPr>
    <w:rPr>
      <w:color w:val="353842"/>
      <w:shd w:val="clear" w:color="auto" w:fill="F0F0F0"/>
    </w:rPr>
  </w:style>
  <w:style w:type="paragraph" w:customStyle="1" w:styleId="ab">
    <w:name w:val="Информация о версии"/>
    <w:basedOn w:val="aa"/>
    <w:next w:val="a"/>
    <w:uiPriority w:val="99"/>
    <w:rsid w:val="00DE56AD"/>
    <w:rPr>
      <w:i/>
      <w:iCs/>
    </w:rPr>
  </w:style>
  <w:style w:type="paragraph" w:customStyle="1" w:styleId="ac">
    <w:name w:val="Текст информации об изменениях"/>
    <w:basedOn w:val="a"/>
    <w:next w:val="a"/>
    <w:uiPriority w:val="99"/>
    <w:rsid w:val="00DE56AD"/>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color w:val="353842"/>
      <w:sz w:val="20"/>
      <w:szCs w:val="20"/>
    </w:rPr>
  </w:style>
  <w:style w:type="paragraph" w:customStyle="1" w:styleId="ad">
    <w:name w:val="Информация об изменениях"/>
    <w:basedOn w:val="ac"/>
    <w:next w:val="a"/>
    <w:uiPriority w:val="99"/>
    <w:rsid w:val="00DE56AD"/>
    <w:pPr>
      <w:spacing w:before="180"/>
      <w:ind w:left="360" w:right="360" w:firstLine="0"/>
    </w:pPr>
    <w:rPr>
      <w:shd w:val="clear" w:color="auto" w:fill="EAEFED"/>
    </w:rPr>
  </w:style>
  <w:style w:type="paragraph" w:customStyle="1" w:styleId="ae">
    <w:name w:val="Нормальный (таблица)"/>
    <w:basedOn w:val="a"/>
    <w:next w:val="a"/>
    <w:uiPriority w:val="99"/>
    <w:rsid w:val="00DE56AD"/>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rPr>
  </w:style>
  <w:style w:type="paragraph" w:customStyle="1" w:styleId="af">
    <w:name w:val="Таблицы (моноширинный)"/>
    <w:basedOn w:val="a"/>
    <w:next w:val="a"/>
    <w:uiPriority w:val="99"/>
    <w:rsid w:val="00DE56AD"/>
    <w:pPr>
      <w:widowControl w:val="0"/>
      <w:autoSpaceDE w:val="0"/>
      <w:autoSpaceDN w:val="0"/>
      <w:adjustRightInd w:val="0"/>
      <w:spacing w:after="0" w:line="240" w:lineRule="auto"/>
    </w:pPr>
    <w:rPr>
      <w:rFonts w:ascii="Courier New" w:eastAsiaTheme="minorEastAsia" w:hAnsi="Courier New" w:cs="Courier New"/>
      <w:sz w:val="24"/>
      <w:szCs w:val="24"/>
    </w:rPr>
  </w:style>
  <w:style w:type="paragraph" w:customStyle="1" w:styleId="af0">
    <w:name w:val="Подзаголовок для информации об изменениях"/>
    <w:basedOn w:val="ac"/>
    <w:next w:val="a"/>
    <w:uiPriority w:val="99"/>
    <w:rsid w:val="00DE56AD"/>
    <w:rPr>
      <w:b/>
      <w:bCs/>
    </w:rPr>
  </w:style>
  <w:style w:type="paragraph" w:customStyle="1" w:styleId="af1">
    <w:name w:val="Прижатый влево"/>
    <w:basedOn w:val="a"/>
    <w:next w:val="a"/>
    <w:uiPriority w:val="99"/>
    <w:rsid w:val="00DE56AD"/>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f2">
    <w:name w:val="Цветовое выделение для Текст"/>
    <w:uiPriority w:val="99"/>
    <w:rsid w:val="00DE56AD"/>
    <w:rPr>
      <w:rFonts w:ascii="Times New Roman CYR" w:hAnsi="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87</Pages>
  <Words>21665</Words>
  <Characters>123495</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Пользователь</cp:lastModifiedBy>
  <cp:revision>4</cp:revision>
  <cp:lastPrinted>2019-06-17T05:00:00Z</cp:lastPrinted>
  <dcterms:created xsi:type="dcterms:W3CDTF">2019-06-17T01:27:00Z</dcterms:created>
  <dcterms:modified xsi:type="dcterms:W3CDTF">2019-06-17T07:47:00Z</dcterms:modified>
</cp:coreProperties>
</file>