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7A400" w14:textId="77777777" w:rsidR="003E685B" w:rsidRPr="003E685B" w:rsidRDefault="007C2304" w:rsidP="003E685B">
      <w:pPr>
        <w:shd w:val="clear" w:color="auto" w:fill="FFFFFF"/>
        <w:spacing w:after="0" w:line="240" w:lineRule="auto"/>
        <w:ind w:right="355"/>
        <w:jc w:val="center"/>
        <w:rPr>
          <w:rFonts w:ascii="Times New Roman" w:eastAsia="Times New Roman" w:hAnsi="Times New Roman" w:cs="Times New Roman"/>
          <w:color w:val="000000"/>
          <w:spacing w:val="1"/>
          <w:sz w:val="26"/>
          <w:szCs w:val="26"/>
          <w:lang w:eastAsia="ru-RU"/>
        </w:rPr>
      </w:pPr>
      <w:r w:rsidRPr="007C2304">
        <w:rPr>
          <w:rFonts w:ascii="Arial" w:eastAsia="Times New Roman" w:hAnsi="Arial" w:cs="Arial"/>
          <w:color w:val="000000"/>
          <w:sz w:val="24"/>
          <w:szCs w:val="24"/>
          <w:lang w:eastAsia="ru-RU"/>
        </w:rPr>
        <w:t> </w:t>
      </w:r>
      <w:r w:rsidR="003E685B" w:rsidRPr="003E685B">
        <w:rPr>
          <w:rFonts w:ascii="Times New Roman" w:eastAsia="Times New Roman" w:hAnsi="Times New Roman" w:cs="Times New Roman"/>
          <w:color w:val="000000"/>
          <w:spacing w:val="1"/>
          <w:sz w:val="26"/>
          <w:szCs w:val="26"/>
          <w:lang w:eastAsia="ru-RU"/>
        </w:rPr>
        <w:t>Российская Федерация</w:t>
      </w:r>
    </w:p>
    <w:p w14:paraId="7D5B813E" w14:textId="77777777" w:rsidR="003E685B" w:rsidRPr="003E685B" w:rsidRDefault="003E685B" w:rsidP="003E685B">
      <w:pPr>
        <w:shd w:val="clear" w:color="auto" w:fill="FFFFFF"/>
        <w:spacing w:after="0" w:line="240" w:lineRule="auto"/>
        <w:ind w:right="355"/>
        <w:jc w:val="center"/>
        <w:rPr>
          <w:rFonts w:ascii="Times New Roman" w:eastAsia="Times New Roman" w:hAnsi="Times New Roman" w:cs="Times New Roman"/>
          <w:color w:val="000000"/>
          <w:spacing w:val="1"/>
          <w:sz w:val="26"/>
          <w:szCs w:val="26"/>
          <w:lang w:eastAsia="ru-RU"/>
        </w:rPr>
      </w:pPr>
      <w:r w:rsidRPr="003E685B">
        <w:rPr>
          <w:rFonts w:ascii="Times New Roman" w:eastAsia="Times New Roman" w:hAnsi="Times New Roman" w:cs="Times New Roman"/>
          <w:color w:val="000000"/>
          <w:spacing w:val="1"/>
          <w:sz w:val="26"/>
          <w:szCs w:val="26"/>
          <w:lang w:eastAsia="ru-RU"/>
        </w:rPr>
        <w:t>Республика Хакасия</w:t>
      </w:r>
    </w:p>
    <w:p w14:paraId="3A7A216F" w14:textId="77777777" w:rsidR="003E685B" w:rsidRPr="003E685B" w:rsidRDefault="003E685B" w:rsidP="003E685B">
      <w:pPr>
        <w:shd w:val="clear" w:color="auto" w:fill="FFFFFF"/>
        <w:spacing w:after="0" w:line="240" w:lineRule="auto"/>
        <w:ind w:right="355"/>
        <w:jc w:val="center"/>
        <w:rPr>
          <w:rFonts w:ascii="Times New Roman" w:eastAsia="Times New Roman" w:hAnsi="Times New Roman" w:cs="Times New Roman"/>
          <w:color w:val="000000"/>
          <w:spacing w:val="1"/>
          <w:sz w:val="26"/>
          <w:szCs w:val="26"/>
          <w:lang w:eastAsia="ru-RU"/>
        </w:rPr>
      </w:pPr>
      <w:r w:rsidRPr="003E685B">
        <w:rPr>
          <w:rFonts w:ascii="Times New Roman" w:eastAsia="Times New Roman" w:hAnsi="Times New Roman" w:cs="Times New Roman"/>
          <w:color w:val="000000"/>
          <w:spacing w:val="1"/>
          <w:sz w:val="26"/>
          <w:szCs w:val="26"/>
          <w:lang w:eastAsia="ru-RU"/>
        </w:rPr>
        <w:t>Алтайский район</w:t>
      </w:r>
    </w:p>
    <w:p w14:paraId="7A61672D" w14:textId="77777777" w:rsidR="003E685B" w:rsidRPr="003E685B" w:rsidRDefault="003E685B" w:rsidP="003E685B">
      <w:pPr>
        <w:shd w:val="clear" w:color="auto" w:fill="FFFFFF"/>
        <w:spacing w:after="0" w:line="240" w:lineRule="auto"/>
        <w:ind w:right="355"/>
        <w:jc w:val="center"/>
        <w:rPr>
          <w:rFonts w:ascii="Times New Roman" w:eastAsia="Times New Roman" w:hAnsi="Times New Roman" w:cs="Times New Roman"/>
          <w:color w:val="000000"/>
          <w:spacing w:val="1"/>
          <w:sz w:val="26"/>
          <w:szCs w:val="26"/>
          <w:lang w:eastAsia="ru-RU"/>
        </w:rPr>
      </w:pPr>
      <w:r w:rsidRPr="003E685B">
        <w:rPr>
          <w:rFonts w:ascii="Times New Roman" w:eastAsia="Times New Roman" w:hAnsi="Times New Roman" w:cs="Times New Roman"/>
          <w:color w:val="000000"/>
          <w:sz w:val="26"/>
          <w:szCs w:val="26"/>
          <w:lang w:eastAsia="ru-RU"/>
        </w:rPr>
        <w:t xml:space="preserve">Администрация </w:t>
      </w:r>
      <w:r w:rsidRPr="003E685B">
        <w:rPr>
          <w:rFonts w:ascii="Times New Roman" w:eastAsia="Times New Roman" w:hAnsi="Times New Roman" w:cs="Times New Roman"/>
          <w:color w:val="000000"/>
          <w:spacing w:val="1"/>
          <w:sz w:val="26"/>
          <w:szCs w:val="26"/>
          <w:lang w:eastAsia="ru-RU"/>
        </w:rPr>
        <w:t>Кировского сельсовета</w:t>
      </w:r>
    </w:p>
    <w:p w14:paraId="05C030F9" w14:textId="77777777" w:rsidR="003E685B" w:rsidRPr="003E685B" w:rsidRDefault="003E685B" w:rsidP="003E685B">
      <w:pPr>
        <w:shd w:val="clear" w:color="auto" w:fill="FFFFFF"/>
        <w:spacing w:after="0" w:line="240" w:lineRule="auto"/>
        <w:ind w:right="355"/>
        <w:jc w:val="center"/>
        <w:rPr>
          <w:rFonts w:ascii="Times New Roman" w:eastAsia="Times New Roman" w:hAnsi="Times New Roman" w:cs="Times New Roman"/>
          <w:color w:val="000000"/>
          <w:spacing w:val="1"/>
          <w:sz w:val="26"/>
          <w:szCs w:val="26"/>
          <w:lang w:eastAsia="ru-RU"/>
        </w:rPr>
      </w:pPr>
    </w:p>
    <w:p w14:paraId="39236B3E" w14:textId="77777777" w:rsidR="003E685B" w:rsidRPr="003E685B" w:rsidRDefault="003E685B" w:rsidP="003E685B">
      <w:pPr>
        <w:spacing w:after="0" w:line="240" w:lineRule="auto"/>
        <w:ind w:right="355"/>
        <w:jc w:val="center"/>
        <w:rPr>
          <w:rFonts w:ascii="Times New Roman" w:eastAsia="Times New Roman" w:hAnsi="Times New Roman" w:cs="Times New Roman"/>
          <w:sz w:val="26"/>
          <w:szCs w:val="26"/>
          <w:lang w:eastAsia="ru-RU"/>
        </w:rPr>
      </w:pPr>
      <w:r w:rsidRPr="003E685B">
        <w:rPr>
          <w:rFonts w:ascii="Times New Roman" w:eastAsia="Times New Roman" w:hAnsi="Times New Roman" w:cs="Times New Roman"/>
          <w:sz w:val="26"/>
          <w:szCs w:val="26"/>
          <w:lang w:eastAsia="ru-RU"/>
        </w:rPr>
        <w:t>ПОСТАНОВЛЕНИЕ</w:t>
      </w:r>
    </w:p>
    <w:p w14:paraId="1ED5F880" w14:textId="77777777" w:rsidR="003E685B" w:rsidRPr="003E685B" w:rsidRDefault="003E685B" w:rsidP="003E685B">
      <w:pPr>
        <w:spacing w:after="0" w:line="240" w:lineRule="auto"/>
        <w:ind w:right="355"/>
        <w:jc w:val="center"/>
        <w:rPr>
          <w:rFonts w:ascii="Times New Roman" w:eastAsia="Times New Roman" w:hAnsi="Times New Roman" w:cs="Times New Roman"/>
          <w:b/>
          <w:sz w:val="26"/>
          <w:szCs w:val="26"/>
          <w:lang w:eastAsia="ru-RU"/>
        </w:rPr>
      </w:pPr>
    </w:p>
    <w:p w14:paraId="11AB0B36" w14:textId="55CA5E72" w:rsidR="003E685B" w:rsidRPr="003E685B" w:rsidRDefault="003E685B" w:rsidP="003E685B">
      <w:pPr>
        <w:shd w:val="clear" w:color="auto" w:fill="FFFFFF"/>
        <w:spacing w:after="0" w:line="240" w:lineRule="auto"/>
        <w:ind w:right="60"/>
        <w:rPr>
          <w:rFonts w:ascii="Times New Roman" w:eastAsia="Times New Roman" w:hAnsi="Times New Roman" w:cs="Times New Roman"/>
          <w:color w:val="000000"/>
          <w:spacing w:val="10"/>
          <w:sz w:val="26"/>
          <w:szCs w:val="26"/>
          <w:lang w:eastAsia="ru-RU"/>
        </w:rPr>
      </w:pPr>
      <w:r>
        <w:rPr>
          <w:rFonts w:ascii="Times New Roman" w:eastAsia="Times New Roman" w:hAnsi="Times New Roman" w:cs="Times New Roman"/>
          <w:color w:val="000000"/>
          <w:spacing w:val="-5"/>
          <w:sz w:val="26"/>
          <w:szCs w:val="26"/>
          <w:lang w:eastAsia="ru-RU"/>
        </w:rPr>
        <w:t>08.10.2024</w:t>
      </w:r>
      <w:r w:rsidRPr="003E685B">
        <w:rPr>
          <w:rFonts w:ascii="Times New Roman" w:eastAsia="Times New Roman" w:hAnsi="Times New Roman" w:cs="Times New Roman"/>
          <w:color w:val="000000"/>
          <w:spacing w:val="10"/>
          <w:sz w:val="26"/>
          <w:szCs w:val="26"/>
          <w:lang w:eastAsia="ru-RU"/>
        </w:rPr>
        <w:tab/>
      </w:r>
      <w:r w:rsidRPr="003E685B">
        <w:rPr>
          <w:rFonts w:ascii="Times New Roman" w:eastAsia="Times New Roman" w:hAnsi="Times New Roman" w:cs="Times New Roman"/>
          <w:color w:val="000000"/>
          <w:spacing w:val="10"/>
          <w:sz w:val="26"/>
          <w:szCs w:val="26"/>
          <w:lang w:eastAsia="ru-RU"/>
        </w:rPr>
        <w:tab/>
      </w:r>
      <w:r w:rsidRPr="003E685B">
        <w:rPr>
          <w:rFonts w:ascii="Times New Roman" w:eastAsia="Times New Roman" w:hAnsi="Times New Roman" w:cs="Times New Roman"/>
          <w:color w:val="000000"/>
          <w:spacing w:val="10"/>
          <w:sz w:val="26"/>
          <w:szCs w:val="26"/>
          <w:lang w:eastAsia="ru-RU"/>
        </w:rPr>
        <w:tab/>
      </w:r>
      <w:r w:rsidRPr="003E685B">
        <w:rPr>
          <w:rFonts w:ascii="Times New Roman" w:eastAsia="Times New Roman" w:hAnsi="Times New Roman" w:cs="Times New Roman"/>
          <w:color w:val="000000"/>
          <w:spacing w:val="10"/>
          <w:sz w:val="26"/>
          <w:szCs w:val="26"/>
          <w:lang w:eastAsia="ru-RU"/>
        </w:rPr>
        <w:tab/>
      </w:r>
      <w:r w:rsidRPr="003E685B">
        <w:rPr>
          <w:rFonts w:ascii="Times New Roman" w:eastAsia="Times New Roman" w:hAnsi="Times New Roman" w:cs="Times New Roman"/>
          <w:color w:val="000000"/>
          <w:spacing w:val="10"/>
          <w:sz w:val="26"/>
          <w:szCs w:val="26"/>
          <w:lang w:eastAsia="ru-RU"/>
        </w:rPr>
        <w:tab/>
      </w:r>
      <w:r w:rsidRPr="003E685B">
        <w:rPr>
          <w:rFonts w:ascii="Times New Roman" w:eastAsia="Times New Roman" w:hAnsi="Times New Roman" w:cs="Times New Roman"/>
          <w:color w:val="000000"/>
          <w:spacing w:val="10"/>
          <w:sz w:val="26"/>
          <w:szCs w:val="26"/>
          <w:lang w:eastAsia="ru-RU"/>
        </w:rPr>
        <w:tab/>
      </w:r>
      <w:r w:rsidRPr="003E685B">
        <w:rPr>
          <w:rFonts w:ascii="Times New Roman" w:eastAsia="Times New Roman" w:hAnsi="Times New Roman" w:cs="Times New Roman"/>
          <w:color w:val="000000"/>
          <w:spacing w:val="10"/>
          <w:sz w:val="26"/>
          <w:szCs w:val="26"/>
          <w:lang w:eastAsia="ru-RU"/>
        </w:rPr>
        <w:tab/>
        <w:t xml:space="preserve">                            </w:t>
      </w:r>
      <w:r w:rsidR="003B6844">
        <w:rPr>
          <w:rFonts w:ascii="Times New Roman" w:eastAsia="Times New Roman" w:hAnsi="Times New Roman" w:cs="Times New Roman"/>
          <w:color w:val="000000"/>
          <w:spacing w:val="10"/>
          <w:sz w:val="26"/>
          <w:szCs w:val="26"/>
          <w:lang w:eastAsia="ru-RU"/>
        </w:rPr>
        <w:t xml:space="preserve">                 </w:t>
      </w:r>
      <w:r w:rsidRPr="003E685B">
        <w:rPr>
          <w:rFonts w:ascii="Times New Roman" w:eastAsia="Times New Roman" w:hAnsi="Times New Roman" w:cs="Times New Roman"/>
          <w:color w:val="000000"/>
          <w:spacing w:val="10"/>
          <w:sz w:val="26"/>
          <w:szCs w:val="26"/>
          <w:lang w:eastAsia="ru-RU"/>
        </w:rPr>
        <w:t xml:space="preserve">   № </w:t>
      </w:r>
      <w:r>
        <w:rPr>
          <w:rFonts w:ascii="Times New Roman" w:eastAsia="Times New Roman" w:hAnsi="Times New Roman" w:cs="Times New Roman"/>
          <w:color w:val="000000"/>
          <w:spacing w:val="10"/>
          <w:sz w:val="26"/>
          <w:szCs w:val="26"/>
          <w:lang w:eastAsia="ru-RU"/>
        </w:rPr>
        <w:t>97</w:t>
      </w:r>
      <w:r w:rsidRPr="003E685B">
        <w:rPr>
          <w:rFonts w:ascii="Times New Roman" w:eastAsia="Times New Roman" w:hAnsi="Times New Roman" w:cs="Times New Roman"/>
          <w:color w:val="000000"/>
          <w:spacing w:val="10"/>
          <w:sz w:val="26"/>
          <w:szCs w:val="26"/>
          <w:lang w:eastAsia="ru-RU"/>
        </w:rPr>
        <w:t>-п</w:t>
      </w:r>
    </w:p>
    <w:p w14:paraId="69D9DFBF" w14:textId="77777777" w:rsidR="003E685B" w:rsidRPr="003E685B" w:rsidRDefault="003E685B" w:rsidP="003E685B">
      <w:pPr>
        <w:shd w:val="clear" w:color="auto" w:fill="FFFFFF"/>
        <w:spacing w:after="0" w:line="240" w:lineRule="auto"/>
        <w:ind w:right="60"/>
        <w:jc w:val="center"/>
        <w:rPr>
          <w:rFonts w:ascii="Times New Roman" w:eastAsia="Times New Roman" w:hAnsi="Times New Roman" w:cs="Times New Roman"/>
          <w:color w:val="000000"/>
          <w:spacing w:val="5"/>
          <w:sz w:val="26"/>
          <w:szCs w:val="26"/>
          <w:lang w:eastAsia="ru-RU"/>
        </w:rPr>
      </w:pPr>
      <w:r w:rsidRPr="003E685B">
        <w:rPr>
          <w:rFonts w:ascii="Times New Roman" w:eastAsia="Times New Roman" w:hAnsi="Times New Roman" w:cs="Times New Roman"/>
          <w:color w:val="000000"/>
          <w:spacing w:val="5"/>
          <w:sz w:val="26"/>
          <w:szCs w:val="26"/>
          <w:lang w:eastAsia="ru-RU"/>
        </w:rPr>
        <w:t xml:space="preserve">с. </w:t>
      </w:r>
      <w:proofErr w:type="spellStart"/>
      <w:r w:rsidRPr="003E685B">
        <w:rPr>
          <w:rFonts w:ascii="Times New Roman" w:eastAsia="Times New Roman" w:hAnsi="Times New Roman" w:cs="Times New Roman"/>
          <w:color w:val="000000"/>
          <w:spacing w:val="5"/>
          <w:sz w:val="26"/>
          <w:szCs w:val="26"/>
          <w:lang w:eastAsia="ru-RU"/>
        </w:rPr>
        <w:t>Кирово</w:t>
      </w:r>
      <w:proofErr w:type="spellEnd"/>
    </w:p>
    <w:p w14:paraId="66698703" w14:textId="77777777" w:rsidR="003E685B" w:rsidRPr="003E685B" w:rsidRDefault="003E685B" w:rsidP="003E685B">
      <w:pPr>
        <w:shd w:val="clear" w:color="auto" w:fill="FFFFFF"/>
        <w:spacing w:after="0" w:line="240" w:lineRule="auto"/>
        <w:ind w:right="60"/>
        <w:jc w:val="both"/>
        <w:rPr>
          <w:rFonts w:ascii="Times New Roman" w:eastAsia="Times New Roman" w:hAnsi="Times New Roman" w:cs="Times New Roman"/>
          <w:color w:val="000000"/>
          <w:spacing w:val="1"/>
          <w:sz w:val="26"/>
          <w:szCs w:val="26"/>
          <w:lang w:eastAsia="ru-RU"/>
        </w:rPr>
      </w:pPr>
    </w:p>
    <w:p w14:paraId="796D7C1E" w14:textId="77777777" w:rsidR="003E685B" w:rsidRPr="003E685B" w:rsidRDefault="003E685B" w:rsidP="003E685B">
      <w:pPr>
        <w:spacing w:after="0" w:line="240" w:lineRule="auto"/>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5240"/>
        <w:gridCol w:w="4063"/>
      </w:tblGrid>
      <w:tr w:rsidR="003E685B" w:rsidRPr="003E685B" w14:paraId="7C2A1521" w14:textId="77777777" w:rsidTr="00737272">
        <w:tc>
          <w:tcPr>
            <w:tcW w:w="5240" w:type="dxa"/>
          </w:tcPr>
          <w:p w14:paraId="783F78AA" w14:textId="46365DAE" w:rsidR="003E685B" w:rsidRPr="003E685B" w:rsidRDefault="003E685B" w:rsidP="003E685B">
            <w:pPr>
              <w:spacing w:after="0" w:line="276" w:lineRule="auto"/>
              <w:rPr>
                <w:rFonts w:ascii="Times New Roman" w:eastAsia="Calibri" w:hAnsi="Times New Roman" w:cs="Times New Roman"/>
                <w:sz w:val="26"/>
                <w:szCs w:val="26"/>
                <w:lang w:eastAsia="ru-RU"/>
              </w:rPr>
            </w:pPr>
            <w:r w:rsidRPr="003E685B">
              <w:rPr>
                <w:rFonts w:ascii="Times New Roman" w:eastAsia="Calibri" w:hAnsi="Times New Roman" w:cs="Times New Roman"/>
                <w:sz w:val="26"/>
                <w:szCs w:val="26"/>
                <w:lang w:eastAsia="ru-RU"/>
              </w:rPr>
              <w:t>Об утверждении муниципальной программы «Энергосбережение и повышение энергетической эффективности Администрации Кировского сельсовета»</w:t>
            </w:r>
          </w:p>
        </w:tc>
        <w:tc>
          <w:tcPr>
            <w:tcW w:w="4063" w:type="dxa"/>
          </w:tcPr>
          <w:p w14:paraId="36051602" w14:textId="77777777" w:rsidR="003E685B" w:rsidRPr="003E685B" w:rsidRDefault="003E685B" w:rsidP="003E685B">
            <w:pPr>
              <w:spacing w:after="0" w:line="276" w:lineRule="auto"/>
              <w:rPr>
                <w:rFonts w:ascii="Times New Roman" w:eastAsia="Calibri" w:hAnsi="Times New Roman" w:cs="Times New Roman"/>
                <w:sz w:val="26"/>
                <w:szCs w:val="26"/>
                <w:lang w:eastAsia="ru-RU"/>
              </w:rPr>
            </w:pPr>
          </w:p>
        </w:tc>
      </w:tr>
    </w:tbl>
    <w:p w14:paraId="224EE6FE" w14:textId="75797AFC" w:rsidR="007C2304" w:rsidRPr="007C2304" w:rsidRDefault="007C2304" w:rsidP="007C2304">
      <w:pPr>
        <w:spacing w:after="0" w:line="240" w:lineRule="auto"/>
        <w:ind w:firstLine="709"/>
        <w:jc w:val="both"/>
        <w:rPr>
          <w:rFonts w:ascii="Arial" w:eastAsia="Times New Roman" w:hAnsi="Arial" w:cs="Arial"/>
          <w:color w:val="000000"/>
          <w:sz w:val="24"/>
          <w:szCs w:val="24"/>
          <w:lang w:eastAsia="ru-RU"/>
        </w:rPr>
      </w:pPr>
    </w:p>
    <w:p w14:paraId="684E04A6" w14:textId="14C03EDE" w:rsidR="003E685B" w:rsidRPr="00CA29B2" w:rsidRDefault="007C2304" w:rsidP="00CA29B2">
      <w:pPr>
        <w:pStyle w:val="ae"/>
        <w:ind w:firstLine="708"/>
        <w:jc w:val="both"/>
        <w:rPr>
          <w:rFonts w:ascii="Times New Roman" w:eastAsia="Times New Roman" w:hAnsi="Times New Roman" w:cs="Times New Roman"/>
          <w:sz w:val="26"/>
          <w:szCs w:val="26"/>
          <w:lang w:eastAsia="ru-RU"/>
        </w:rPr>
      </w:pPr>
      <w:r w:rsidRPr="00CA29B2">
        <w:rPr>
          <w:rFonts w:ascii="Times New Roman" w:eastAsia="Times New Roman" w:hAnsi="Times New Roman" w:cs="Times New Roman"/>
          <w:sz w:val="26"/>
          <w:szCs w:val="26"/>
          <w:lang w:eastAsia="ru-RU"/>
        </w:rPr>
        <w:t>В соответствии со статьей 179 </w:t>
      </w:r>
      <w:hyperlink r:id="rId6" w:tgtFrame="_blank" w:history="1">
        <w:r w:rsidRPr="00CA29B2">
          <w:rPr>
            <w:rFonts w:ascii="Times New Roman" w:eastAsia="Times New Roman" w:hAnsi="Times New Roman" w:cs="Times New Roman"/>
            <w:sz w:val="26"/>
            <w:szCs w:val="26"/>
            <w:lang w:eastAsia="ru-RU"/>
          </w:rPr>
          <w:t>Бюджетного кодекса Российской Федерации</w:t>
        </w:r>
      </w:hyperlink>
      <w:r w:rsidRPr="00CA29B2">
        <w:rPr>
          <w:rFonts w:ascii="Times New Roman" w:eastAsia="Times New Roman" w:hAnsi="Times New Roman" w:cs="Times New Roman"/>
          <w:sz w:val="26"/>
          <w:szCs w:val="26"/>
          <w:lang w:eastAsia="ru-RU"/>
        </w:rPr>
        <w:t>, </w:t>
      </w:r>
      <w:hyperlink r:id="rId7" w:tgtFrame="_blank" w:history="1">
        <w:r w:rsidRPr="00CA29B2">
          <w:rPr>
            <w:rFonts w:ascii="Times New Roman" w:eastAsia="Times New Roman" w:hAnsi="Times New Roman" w:cs="Times New Roman"/>
            <w:sz w:val="26"/>
            <w:szCs w:val="26"/>
            <w:lang w:eastAsia="ru-RU"/>
          </w:rPr>
          <w:t>Федеральным законом от 23.11.2009 №261-ФЗ</w:t>
        </w:r>
      </w:hyperlink>
      <w:r w:rsidRPr="00CA29B2">
        <w:rPr>
          <w:rFonts w:ascii="Times New Roman" w:eastAsia="Times New Roman" w:hAnsi="Times New Roman" w:cs="Times New Roman"/>
          <w:sz w:val="26"/>
          <w:szCs w:val="26"/>
          <w:lang w:eastAsia="ru-RU"/>
        </w:rPr>
        <w:t> «Об энергосбережении и о повышении энергетической эффективности и о внесении изменений в отдельные законодательные акты Российской Федерации» (с последующими изменениями), руководствуясь ст. 36 </w:t>
      </w:r>
      <w:hyperlink r:id="rId8" w:tgtFrame="_blank" w:history="1">
        <w:r w:rsidRPr="00CA29B2">
          <w:rPr>
            <w:rFonts w:ascii="Times New Roman" w:eastAsia="Times New Roman" w:hAnsi="Times New Roman" w:cs="Times New Roman"/>
            <w:sz w:val="26"/>
            <w:szCs w:val="26"/>
            <w:lang w:eastAsia="ru-RU"/>
          </w:rPr>
          <w:t>Федерального закона от 06.10.2003 № 131-ФЗ</w:t>
        </w:r>
      </w:hyperlink>
      <w:r w:rsidRPr="00CA29B2">
        <w:rPr>
          <w:rFonts w:ascii="Times New Roman" w:eastAsia="Times New Roman" w:hAnsi="Times New Roman" w:cs="Times New Roman"/>
          <w:sz w:val="26"/>
          <w:szCs w:val="26"/>
          <w:lang w:eastAsia="ru-RU"/>
        </w:rPr>
        <w:t> «Об общих принципах организации местного самоуправления в Российской Федерации», </w:t>
      </w:r>
      <w:hyperlink r:id="rId9" w:tgtFrame="_blank" w:history="1">
        <w:r w:rsidRPr="00CA29B2">
          <w:rPr>
            <w:rFonts w:ascii="Times New Roman" w:eastAsia="Times New Roman" w:hAnsi="Times New Roman" w:cs="Times New Roman"/>
            <w:sz w:val="26"/>
            <w:szCs w:val="26"/>
            <w:lang w:eastAsia="ru-RU"/>
          </w:rPr>
          <w:t>Устав</w:t>
        </w:r>
      </w:hyperlink>
      <w:r w:rsidR="007139E6">
        <w:rPr>
          <w:rFonts w:ascii="Times New Roman" w:eastAsia="Times New Roman" w:hAnsi="Times New Roman" w:cs="Times New Roman"/>
          <w:sz w:val="26"/>
          <w:szCs w:val="26"/>
          <w:lang w:eastAsia="ru-RU"/>
        </w:rPr>
        <w:t>ом</w:t>
      </w:r>
      <w:r w:rsidRPr="00CA29B2">
        <w:rPr>
          <w:rFonts w:ascii="Times New Roman" w:eastAsia="Times New Roman" w:hAnsi="Times New Roman" w:cs="Times New Roman"/>
          <w:sz w:val="26"/>
          <w:szCs w:val="26"/>
          <w:lang w:eastAsia="ru-RU"/>
        </w:rPr>
        <w:t xml:space="preserve"> муниципального образования </w:t>
      </w:r>
      <w:r w:rsidR="007139E6">
        <w:rPr>
          <w:rFonts w:ascii="Times New Roman" w:eastAsia="Times New Roman" w:hAnsi="Times New Roman" w:cs="Times New Roman"/>
          <w:sz w:val="26"/>
          <w:szCs w:val="26"/>
          <w:lang w:eastAsia="ru-RU"/>
        </w:rPr>
        <w:t>Кировского сельсовета</w:t>
      </w:r>
      <w:r w:rsidR="008C2751">
        <w:rPr>
          <w:rFonts w:ascii="Times New Roman" w:eastAsia="Times New Roman" w:hAnsi="Times New Roman" w:cs="Times New Roman"/>
          <w:sz w:val="26"/>
          <w:szCs w:val="26"/>
          <w:lang w:eastAsia="ru-RU"/>
        </w:rPr>
        <w:t xml:space="preserve"> Алтайского района Республики Хакасия от 08.01.2006г № 14</w:t>
      </w:r>
      <w:r w:rsidRPr="00CA29B2">
        <w:rPr>
          <w:rFonts w:ascii="Times New Roman" w:eastAsia="Times New Roman" w:hAnsi="Times New Roman" w:cs="Times New Roman"/>
          <w:sz w:val="26"/>
          <w:szCs w:val="26"/>
          <w:lang w:eastAsia="ru-RU"/>
        </w:rPr>
        <w:t xml:space="preserve">., администрация </w:t>
      </w:r>
      <w:r w:rsidR="007139E6">
        <w:rPr>
          <w:rFonts w:ascii="Times New Roman" w:eastAsia="Times New Roman" w:hAnsi="Times New Roman" w:cs="Times New Roman"/>
          <w:sz w:val="26"/>
          <w:szCs w:val="26"/>
          <w:lang w:eastAsia="ru-RU"/>
        </w:rPr>
        <w:t>Кировского сельсовета</w:t>
      </w:r>
      <w:r w:rsidRPr="00CA29B2">
        <w:rPr>
          <w:rFonts w:ascii="Times New Roman" w:eastAsia="Times New Roman" w:hAnsi="Times New Roman" w:cs="Times New Roman"/>
          <w:sz w:val="26"/>
          <w:szCs w:val="26"/>
          <w:lang w:eastAsia="ru-RU"/>
        </w:rPr>
        <w:t xml:space="preserve"> </w:t>
      </w:r>
    </w:p>
    <w:p w14:paraId="55AB8C24" w14:textId="312C2AA7" w:rsidR="003E685B" w:rsidRPr="00CA29B2" w:rsidRDefault="003E685B" w:rsidP="00CA29B2">
      <w:pPr>
        <w:pStyle w:val="ae"/>
        <w:jc w:val="both"/>
        <w:rPr>
          <w:rFonts w:ascii="Times New Roman" w:eastAsia="Times New Roman" w:hAnsi="Times New Roman" w:cs="Times New Roman"/>
          <w:color w:val="000000"/>
          <w:sz w:val="26"/>
          <w:szCs w:val="26"/>
          <w:lang w:eastAsia="ru-RU"/>
        </w:rPr>
      </w:pPr>
      <w:r w:rsidRPr="00CA29B2">
        <w:rPr>
          <w:rFonts w:ascii="Times New Roman" w:eastAsia="Times New Roman" w:hAnsi="Times New Roman" w:cs="Times New Roman"/>
          <w:color w:val="000000"/>
          <w:sz w:val="26"/>
          <w:szCs w:val="26"/>
          <w:lang w:eastAsia="ru-RU"/>
        </w:rPr>
        <w:t xml:space="preserve"> </w:t>
      </w:r>
    </w:p>
    <w:p w14:paraId="480066CE" w14:textId="3FDD9833" w:rsidR="007C2304" w:rsidRPr="00CA29B2" w:rsidRDefault="003E685B" w:rsidP="00CA29B2">
      <w:pPr>
        <w:pStyle w:val="ae"/>
        <w:jc w:val="both"/>
        <w:rPr>
          <w:rFonts w:ascii="Times New Roman" w:eastAsia="Times New Roman" w:hAnsi="Times New Roman" w:cs="Times New Roman"/>
          <w:color w:val="000000"/>
          <w:sz w:val="26"/>
          <w:szCs w:val="26"/>
          <w:lang w:eastAsia="ru-RU"/>
        </w:rPr>
      </w:pPr>
      <w:r w:rsidRPr="00CA29B2">
        <w:rPr>
          <w:rFonts w:ascii="Times New Roman" w:eastAsia="Times New Roman" w:hAnsi="Times New Roman" w:cs="Times New Roman"/>
          <w:color w:val="000000"/>
          <w:sz w:val="26"/>
          <w:szCs w:val="26"/>
          <w:lang w:eastAsia="ru-RU"/>
        </w:rPr>
        <w:t xml:space="preserve">                                                         </w:t>
      </w:r>
      <w:r w:rsidR="007C2304" w:rsidRPr="00CA29B2">
        <w:rPr>
          <w:rFonts w:ascii="Times New Roman" w:eastAsia="Times New Roman" w:hAnsi="Times New Roman" w:cs="Times New Roman"/>
          <w:color w:val="000000"/>
          <w:sz w:val="26"/>
          <w:szCs w:val="26"/>
          <w:lang w:eastAsia="ru-RU"/>
        </w:rPr>
        <w:t>ПОСТАНОВЛЯЕТ:</w:t>
      </w:r>
    </w:p>
    <w:p w14:paraId="5274C015" w14:textId="77777777" w:rsidR="007C2304" w:rsidRPr="00CA29B2" w:rsidRDefault="007C2304" w:rsidP="00CA29B2">
      <w:pPr>
        <w:pStyle w:val="ae"/>
        <w:jc w:val="both"/>
        <w:rPr>
          <w:rFonts w:ascii="Times New Roman" w:eastAsia="Times New Roman" w:hAnsi="Times New Roman" w:cs="Times New Roman"/>
          <w:sz w:val="26"/>
          <w:szCs w:val="26"/>
          <w:lang w:eastAsia="ru-RU"/>
        </w:rPr>
      </w:pPr>
      <w:r w:rsidRPr="00CA29B2">
        <w:rPr>
          <w:rFonts w:ascii="Times New Roman" w:eastAsia="Times New Roman" w:hAnsi="Times New Roman" w:cs="Times New Roman"/>
          <w:color w:val="000000"/>
          <w:sz w:val="26"/>
          <w:szCs w:val="26"/>
          <w:lang w:eastAsia="ru-RU"/>
        </w:rPr>
        <w:t> </w:t>
      </w:r>
    </w:p>
    <w:p w14:paraId="7E10DD53" w14:textId="1982B293" w:rsidR="007C2304" w:rsidRPr="00CA29B2" w:rsidRDefault="007C2304" w:rsidP="00CA29B2">
      <w:pPr>
        <w:pStyle w:val="ae"/>
        <w:numPr>
          <w:ilvl w:val="0"/>
          <w:numId w:val="8"/>
        </w:numPr>
        <w:ind w:left="0" w:firstLine="360"/>
        <w:jc w:val="both"/>
        <w:rPr>
          <w:rFonts w:ascii="Times New Roman" w:eastAsia="Times New Roman" w:hAnsi="Times New Roman" w:cs="Times New Roman"/>
          <w:sz w:val="26"/>
          <w:szCs w:val="26"/>
          <w:lang w:eastAsia="ru-RU"/>
        </w:rPr>
      </w:pPr>
      <w:r w:rsidRPr="00CA29B2">
        <w:rPr>
          <w:rFonts w:ascii="Times New Roman" w:eastAsia="Times New Roman" w:hAnsi="Times New Roman" w:cs="Times New Roman"/>
          <w:sz w:val="26"/>
          <w:szCs w:val="26"/>
          <w:lang w:eastAsia="ru-RU"/>
        </w:rPr>
        <w:t>Утвердить муниципальную программу «Энергосбережение и повышение энергетической эффективности на территории муниципального образования</w:t>
      </w:r>
      <w:r w:rsidR="004C5D48" w:rsidRPr="00CA29B2">
        <w:rPr>
          <w:rFonts w:ascii="Times New Roman" w:eastAsia="Times New Roman" w:hAnsi="Times New Roman" w:cs="Times New Roman"/>
          <w:sz w:val="26"/>
          <w:szCs w:val="26"/>
          <w:lang w:eastAsia="ru-RU"/>
        </w:rPr>
        <w:t xml:space="preserve"> </w:t>
      </w:r>
      <w:r w:rsidR="003E685B" w:rsidRPr="00CA29B2">
        <w:rPr>
          <w:rFonts w:ascii="Times New Roman" w:eastAsia="Times New Roman" w:hAnsi="Times New Roman" w:cs="Times New Roman"/>
          <w:sz w:val="26"/>
          <w:szCs w:val="26"/>
          <w:lang w:eastAsia="ru-RU"/>
        </w:rPr>
        <w:t>Администрации Кировского сельсовета</w:t>
      </w:r>
      <w:r w:rsidRPr="00CA29B2">
        <w:rPr>
          <w:rFonts w:ascii="Times New Roman" w:eastAsia="Times New Roman" w:hAnsi="Times New Roman" w:cs="Times New Roman"/>
          <w:sz w:val="26"/>
          <w:szCs w:val="26"/>
          <w:lang w:eastAsia="ru-RU"/>
        </w:rPr>
        <w:t xml:space="preserve">» </w:t>
      </w:r>
      <w:proofErr w:type="gramStart"/>
      <w:r w:rsidRPr="00CA29B2">
        <w:rPr>
          <w:rFonts w:ascii="Times New Roman" w:eastAsia="Times New Roman" w:hAnsi="Times New Roman" w:cs="Times New Roman"/>
          <w:sz w:val="26"/>
          <w:szCs w:val="26"/>
          <w:lang w:eastAsia="ru-RU"/>
        </w:rPr>
        <w:t>согласно приложения</w:t>
      </w:r>
      <w:proofErr w:type="gramEnd"/>
      <w:r w:rsidRPr="00CA29B2">
        <w:rPr>
          <w:rFonts w:ascii="Times New Roman" w:eastAsia="Times New Roman" w:hAnsi="Times New Roman" w:cs="Times New Roman"/>
          <w:sz w:val="26"/>
          <w:szCs w:val="26"/>
          <w:lang w:eastAsia="ru-RU"/>
        </w:rPr>
        <w:t>.</w:t>
      </w:r>
    </w:p>
    <w:p w14:paraId="4B00AA66" w14:textId="29ACE540" w:rsidR="004C5D48" w:rsidRPr="00CA29B2" w:rsidRDefault="004C5D48" w:rsidP="00CA29B2">
      <w:pPr>
        <w:pStyle w:val="ae"/>
        <w:numPr>
          <w:ilvl w:val="0"/>
          <w:numId w:val="8"/>
        </w:numPr>
        <w:ind w:left="0" w:firstLine="349"/>
        <w:jc w:val="both"/>
        <w:rPr>
          <w:rFonts w:ascii="Times New Roman" w:eastAsia="Times New Roman" w:hAnsi="Times New Roman" w:cs="Times New Roman"/>
          <w:sz w:val="26"/>
          <w:szCs w:val="26"/>
          <w:lang w:eastAsia="ru-RU"/>
        </w:rPr>
      </w:pPr>
      <w:r w:rsidRPr="00CA29B2">
        <w:rPr>
          <w:rFonts w:ascii="Times New Roman" w:eastAsia="Times New Roman" w:hAnsi="Times New Roman" w:cs="Times New Roman"/>
          <w:sz w:val="26"/>
          <w:szCs w:val="26"/>
          <w:lang w:eastAsia="ru-RU"/>
        </w:rPr>
        <w:t>Главному бухгалтеру централизованной бухгалтерии администрации Кировского сельсовета Молодых Н.В включить программу в перечень муниципальных программ, предусмотренных к финансированию из бюджета Кировского сельсовета.</w:t>
      </w:r>
    </w:p>
    <w:p w14:paraId="290ED550" w14:textId="5DC27A3C" w:rsidR="004C5D48" w:rsidRPr="00CA29B2" w:rsidRDefault="007C2304" w:rsidP="00CA29B2">
      <w:pPr>
        <w:pStyle w:val="ae"/>
        <w:numPr>
          <w:ilvl w:val="0"/>
          <w:numId w:val="8"/>
        </w:numPr>
        <w:ind w:left="0" w:firstLine="360"/>
        <w:jc w:val="both"/>
        <w:rPr>
          <w:rFonts w:ascii="Times New Roman" w:eastAsia="Times New Roman" w:hAnsi="Times New Roman" w:cs="Times New Roman"/>
          <w:sz w:val="26"/>
          <w:szCs w:val="26"/>
          <w:lang w:eastAsia="ru-RU"/>
        </w:rPr>
      </w:pPr>
      <w:r w:rsidRPr="00CA29B2">
        <w:rPr>
          <w:rFonts w:ascii="Times New Roman" w:eastAsia="Times New Roman" w:hAnsi="Times New Roman" w:cs="Times New Roman"/>
          <w:sz w:val="26"/>
          <w:szCs w:val="26"/>
          <w:lang w:eastAsia="ru-RU"/>
        </w:rPr>
        <w:t xml:space="preserve">Разместить настоящее постановление на официальном сайте администрации </w:t>
      </w:r>
      <w:r w:rsidR="003E685B" w:rsidRPr="00CA29B2">
        <w:rPr>
          <w:rFonts w:ascii="Times New Roman" w:eastAsia="Times New Roman" w:hAnsi="Times New Roman" w:cs="Times New Roman"/>
          <w:sz w:val="26"/>
          <w:szCs w:val="26"/>
          <w:lang w:eastAsia="ru-RU"/>
        </w:rPr>
        <w:t>Кировского сельсовета</w:t>
      </w:r>
      <w:r w:rsidRPr="00CA29B2">
        <w:rPr>
          <w:rFonts w:ascii="Times New Roman" w:eastAsia="Times New Roman" w:hAnsi="Times New Roman" w:cs="Times New Roman"/>
          <w:sz w:val="26"/>
          <w:szCs w:val="26"/>
          <w:lang w:eastAsia="ru-RU"/>
        </w:rPr>
        <w:t> </w:t>
      </w:r>
      <w:hyperlink r:id="rId10" w:history="1">
        <w:r w:rsidR="004C5D48" w:rsidRPr="00CA29B2">
          <w:rPr>
            <w:rStyle w:val="a4"/>
            <w:rFonts w:ascii="Times New Roman" w:eastAsia="Times New Roman" w:hAnsi="Times New Roman" w:cs="Times New Roman"/>
            <w:color w:val="auto"/>
            <w:sz w:val="26"/>
            <w:szCs w:val="26"/>
            <w:lang w:eastAsia="ru-RU"/>
          </w:rPr>
          <w:t>https://kirovo-19rus.ru</w:t>
        </w:r>
      </w:hyperlink>
    </w:p>
    <w:p w14:paraId="0A701478" w14:textId="39A7E564" w:rsidR="007C2304" w:rsidRPr="00CA29B2" w:rsidRDefault="007C2304" w:rsidP="00CA29B2">
      <w:pPr>
        <w:pStyle w:val="ae"/>
        <w:numPr>
          <w:ilvl w:val="0"/>
          <w:numId w:val="8"/>
        </w:numPr>
        <w:jc w:val="both"/>
        <w:rPr>
          <w:rFonts w:ascii="Times New Roman" w:eastAsia="Times New Roman" w:hAnsi="Times New Roman" w:cs="Times New Roman"/>
          <w:sz w:val="26"/>
          <w:szCs w:val="26"/>
          <w:lang w:eastAsia="ru-RU"/>
        </w:rPr>
      </w:pPr>
      <w:r w:rsidRPr="00CA29B2">
        <w:rPr>
          <w:rFonts w:ascii="Times New Roman" w:eastAsia="Times New Roman" w:hAnsi="Times New Roman" w:cs="Times New Roman"/>
          <w:sz w:val="26"/>
          <w:szCs w:val="26"/>
          <w:lang w:eastAsia="ru-RU"/>
        </w:rPr>
        <w:t>Настоящее Постановление вступает в силу с момента его подписания.</w:t>
      </w:r>
    </w:p>
    <w:p w14:paraId="08CDEF67" w14:textId="77777777" w:rsidR="007C2304" w:rsidRPr="00CA29B2" w:rsidRDefault="007C2304" w:rsidP="00CA29B2">
      <w:pPr>
        <w:pStyle w:val="ae"/>
        <w:jc w:val="both"/>
        <w:rPr>
          <w:rFonts w:ascii="Times New Roman" w:eastAsia="Times New Roman" w:hAnsi="Times New Roman" w:cs="Times New Roman"/>
          <w:sz w:val="26"/>
          <w:szCs w:val="26"/>
          <w:lang w:eastAsia="ru-RU"/>
        </w:rPr>
      </w:pPr>
      <w:r w:rsidRPr="00CA29B2">
        <w:rPr>
          <w:rFonts w:ascii="Times New Roman" w:eastAsia="Times New Roman" w:hAnsi="Times New Roman" w:cs="Times New Roman"/>
          <w:sz w:val="26"/>
          <w:szCs w:val="26"/>
          <w:lang w:eastAsia="ru-RU"/>
        </w:rPr>
        <w:t> </w:t>
      </w:r>
    </w:p>
    <w:p w14:paraId="5F65F18C" w14:textId="637240A4" w:rsidR="007C2304" w:rsidRPr="00CA29B2" w:rsidRDefault="007C2304" w:rsidP="00CA29B2">
      <w:pPr>
        <w:pStyle w:val="ae"/>
        <w:jc w:val="both"/>
        <w:rPr>
          <w:rFonts w:ascii="Times New Roman" w:eastAsia="Times New Roman" w:hAnsi="Times New Roman" w:cs="Times New Roman"/>
          <w:color w:val="000000"/>
          <w:sz w:val="26"/>
          <w:szCs w:val="26"/>
          <w:lang w:eastAsia="ru-RU"/>
        </w:rPr>
      </w:pPr>
      <w:r w:rsidRPr="00CA29B2">
        <w:rPr>
          <w:rFonts w:ascii="Times New Roman" w:eastAsia="Times New Roman" w:hAnsi="Times New Roman" w:cs="Times New Roman"/>
          <w:color w:val="000000"/>
          <w:sz w:val="26"/>
          <w:szCs w:val="26"/>
          <w:lang w:eastAsia="ru-RU"/>
        </w:rPr>
        <w:t> </w:t>
      </w:r>
    </w:p>
    <w:p w14:paraId="3126BC7B" w14:textId="77777777" w:rsidR="003B6844" w:rsidRPr="00CA29B2" w:rsidRDefault="003B6844" w:rsidP="00CA29B2">
      <w:pPr>
        <w:pStyle w:val="ae"/>
        <w:jc w:val="both"/>
        <w:rPr>
          <w:rFonts w:ascii="Times New Roman" w:eastAsia="Times New Roman" w:hAnsi="Times New Roman" w:cs="Times New Roman"/>
          <w:color w:val="000000"/>
          <w:sz w:val="26"/>
          <w:szCs w:val="26"/>
          <w:lang w:eastAsia="ru-RU"/>
        </w:rPr>
      </w:pPr>
    </w:p>
    <w:p w14:paraId="64F06B5D" w14:textId="75DB22E5" w:rsidR="007C2304" w:rsidRPr="00CA29B2" w:rsidRDefault="007C2304" w:rsidP="00CA29B2">
      <w:pPr>
        <w:pStyle w:val="ae"/>
        <w:jc w:val="both"/>
        <w:rPr>
          <w:rFonts w:ascii="Times New Roman" w:eastAsia="Times New Roman" w:hAnsi="Times New Roman" w:cs="Times New Roman"/>
          <w:color w:val="000000"/>
          <w:sz w:val="26"/>
          <w:szCs w:val="26"/>
          <w:lang w:eastAsia="ru-RU"/>
        </w:rPr>
      </w:pPr>
      <w:r w:rsidRPr="00CA29B2">
        <w:rPr>
          <w:rFonts w:ascii="Times New Roman" w:eastAsia="Times New Roman" w:hAnsi="Times New Roman" w:cs="Times New Roman"/>
          <w:color w:val="000000"/>
          <w:sz w:val="26"/>
          <w:szCs w:val="26"/>
          <w:lang w:eastAsia="ru-RU"/>
        </w:rPr>
        <w:t xml:space="preserve">Глава </w:t>
      </w:r>
      <w:r w:rsidR="003E685B" w:rsidRPr="00CA29B2">
        <w:rPr>
          <w:rFonts w:ascii="Times New Roman" w:eastAsia="Times New Roman" w:hAnsi="Times New Roman" w:cs="Times New Roman"/>
          <w:color w:val="000000"/>
          <w:sz w:val="26"/>
          <w:szCs w:val="26"/>
          <w:lang w:eastAsia="ru-RU"/>
        </w:rPr>
        <w:t>Кировского сельсовета                                                                    В.Т. Коваль</w:t>
      </w:r>
    </w:p>
    <w:p w14:paraId="7653B103" w14:textId="77777777" w:rsidR="007C2304" w:rsidRPr="00CA29B2" w:rsidRDefault="007C2304" w:rsidP="00CA29B2">
      <w:pPr>
        <w:pStyle w:val="ae"/>
        <w:jc w:val="both"/>
        <w:rPr>
          <w:rFonts w:ascii="Times New Roman" w:eastAsia="Times New Roman" w:hAnsi="Times New Roman" w:cs="Times New Roman"/>
          <w:color w:val="000000"/>
          <w:sz w:val="26"/>
          <w:szCs w:val="26"/>
          <w:lang w:eastAsia="ru-RU"/>
        </w:rPr>
      </w:pPr>
      <w:r w:rsidRPr="00CA29B2">
        <w:rPr>
          <w:rFonts w:ascii="Times New Roman" w:eastAsia="Times New Roman" w:hAnsi="Times New Roman" w:cs="Times New Roman"/>
          <w:color w:val="000000"/>
          <w:sz w:val="26"/>
          <w:szCs w:val="26"/>
          <w:lang w:eastAsia="ru-RU"/>
        </w:rPr>
        <w:t> </w:t>
      </w:r>
    </w:p>
    <w:p w14:paraId="03BAC551" w14:textId="72D6A5C5" w:rsidR="007C2304" w:rsidRPr="00CA29B2" w:rsidRDefault="007C2304" w:rsidP="00CA29B2">
      <w:pPr>
        <w:pStyle w:val="ae"/>
        <w:jc w:val="both"/>
        <w:rPr>
          <w:rFonts w:ascii="Times New Roman" w:eastAsia="Times New Roman" w:hAnsi="Times New Roman" w:cs="Times New Roman"/>
          <w:color w:val="000000"/>
          <w:sz w:val="26"/>
          <w:szCs w:val="26"/>
          <w:lang w:eastAsia="ru-RU"/>
        </w:rPr>
      </w:pPr>
      <w:r w:rsidRPr="00CA29B2">
        <w:rPr>
          <w:rFonts w:ascii="Times New Roman" w:eastAsia="Times New Roman" w:hAnsi="Times New Roman" w:cs="Times New Roman"/>
          <w:color w:val="000000"/>
          <w:sz w:val="26"/>
          <w:szCs w:val="26"/>
          <w:lang w:eastAsia="ru-RU"/>
        </w:rPr>
        <w:t> </w:t>
      </w:r>
    </w:p>
    <w:p w14:paraId="2FA27D10" w14:textId="07A4AA74" w:rsidR="003E685B" w:rsidRPr="00CA29B2" w:rsidRDefault="003E685B" w:rsidP="00CA29B2">
      <w:pPr>
        <w:pStyle w:val="ae"/>
        <w:jc w:val="both"/>
        <w:rPr>
          <w:rFonts w:ascii="Times New Roman" w:eastAsia="Times New Roman" w:hAnsi="Times New Roman" w:cs="Times New Roman"/>
          <w:color w:val="000000"/>
          <w:sz w:val="26"/>
          <w:szCs w:val="26"/>
          <w:lang w:eastAsia="ru-RU"/>
        </w:rPr>
      </w:pPr>
    </w:p>
    <w:p w14:paraId="532BDD3C" w14:textId="54D3305F" w:rsidR="003E685B" w:rsidRPr="00CA29B2" w:rsidRDefault="003E685B" w:rsidP="00CA29B2">
      <w:pPr>
        <w:pStyle w:val="ae"/>
        <w:jc w:val="both"/>
        <w:rPr>
          <w:rFonts w:ascii="Times New Roman" w:eastAsia="Times New Roman" w:hAnsi="Times New Roman" w:cs="Times New Roman"/>
          <w:color w:val="000000"/>
          <w:sz w:val="26"/>
          <w:szCs w:val="26"/>
          <w:lang w:eastAsia="ru-RU"/>
        </w:rPr>
      </w:pPr>
    </w:p>
    <w:p w14:paraId="44F383BA" w14:textId="4D1160E5" w:rsidR="003E685B" w:rsidRPr="00CA29B2" w:rsidRDefault="003E685B" w:rsidP="00CA29B2">
      <w:pPr>
        <w:pStyle w:val="ae"/>
        <w:jc w:val="both"/>
        <w:rPr>
          <w:rFonts w:ascii="Times New Roman" w:eastAsia="Times New Roman" w:hAnsi="Times New Roman" w:cs="Times New Roman"/>
          <w:color w:val="000000"/>
          <w:sz w:val="26"/>
          <w:szCs w:val="26"/>
          <w:lang w:eastAsia="ru-RU"/>
        </w:rPr>
      </w:pPr>
    </w:p>
    <w:p w14:paraId="2EBF015E" w14:textId="70A43442" w:rsidR="003E685B" w:rsidRPr="00CA29B2" w:rsidRDefault="003E685B" w:rsidP="00CA29B2">
      <w:pPr>
        <w:pStyle w:val="ae"/>
        <w:jc w:val="both"/>
        <w:rPr>
          <w:rFonts w:ascii="Times New Roman" w:eastAsia="Times New Roman" w:hAnsi="Times New Roman" w:cs="Times New Roman"/>
          <w:color w:val="000000"/>
          <w:sz w:val="26"/>
          <w:szCs w:val="26"/>
          <w:lang w:eastAsia="ru-RU"/>
        </w:rPr>
      </w:pPr>
    </w:p>
    <w:p w14:paraId="6675C242" w14:textId="4EAA4899" w:rsidR="003E685B" w:rsidRPr="00CA29B2" w:rsidRDefault="003E685B" w:rsidP="00CA29B2">
      <w:pPr>
        <w:pStyle w:val="ae"/>
        <w:jc w:val="both"/>
        <w:rPr>
          <w:rFonts w:ascii="Times New Roman" w:eastAsia="Times New Roman" w:hAnsi="Times New Roman" w:cs="Times New Roman"/>
          <w:color w:val="000000"/>
          <w:sz w:val="26"/>
          <w:szCs w:val="26"/>
          <w:lang w:eastAsia="ru-RU"/>
        </w:rPr>
      </w:pPr>
    </w:p>
    <w:p w14:paraId="6D3278B2" w14:textId="3619798D" w:rsidR="004C5D48" w:rsidRPr="00CA29B2" w:rsidRDefault="004C5D48" w:rsidP="00CA29B2">
      <w:pPr>
        <w:pStyle w:val="ae"/>
        <w:jc w:val="both"/>
        <w:rPr>
          <w:rFonts w:ascii="Times New Roman" w:eastAsia="Times New Roman" w:hAnsi="Times New Roman" w:cs="Times New Roman"/>
          <w:color w:val="000000"/>
          <w:sz w:val="26"/>
          <w:szCs w:val="26"/>
          <w:lang w:eastAsia="ru-RU"/>
        </w:rPr>
      </w:pPr>
    </w:p>
    <w:p w14:paraId="0A58D8EA" w14:textId="77777777" w:rsidR="003B6844" w:rsidRPr="00CA29B2" w:rsidRDefault="003B6844" w:rsidP="00CA29B2">
      <w:pPr>
        <w:pStyle w:val="ae"/>
        <w:jc w:val="both"/>
        <w:rPr>
          <w:rFonts w:ascii="Times New Roman" w:eastAsia="Times New Roman" w:hAnsi="Times New Roman" w:cs="Times New Roman"/>
          <w:color w:val="000000"/>
          <w:sz w:val="26"/>
          <w:szCs w:val="26"/>
          <w:lang w:eastAsia="ru-RU"/>
        </w:rPr>
      </w:pPr>
    </w:p>
    <w:p w14:paraId="6271D4BD" w14:textId="43FB4DCC" w:rsidR="004C5D48" w:rsidRPr="00CA29B2" w:rsidRDefault="004C5D48" w:rsidP="00CA29B2">
      <w:pPr>
        <w:pStyle w:val="ae"/>
        <w:jc w:val="both"/>
        <w:rPr>
          <w:rFonts w:ascii="Times New Roman" w:eastAsia="Times New Roman" w:hAnsi="Times New Roman" w:cs="Times New Roman"/>
          <w:color w:val="000000"/>
          <w:sz w:val="26"/>
          <w:szCs w:val="26"/>
          <w:lang w:eastAsia="ru-RU"/>
        </w:rPr>
      </w:pPr>
    </w:p>
    <w:p w14:paraId="41B2E1A3" w14:textId="77777777" w:rsidR="004C5D48" w:rsidRPr="004C5D48" w:rsidRDefault="004C5D48" w:rsidP="003B6844">
      <w:pPr>
        <w:widowControl w:val="0"/>
        <w:shd w:val="clear" w:color="auto" w:fill="FFFFFF"/>
        <w:spacing w:after="0" w:line="240" w:lineRule="auto"/>
        <w:ind w:left="-851"/>
        <w:jc w:val="right"/>
        <w:outlineLvl w:val="0"/>
        <w:rPr>
          <w:rFonts w:ascii="Times New Roman" w:eastAsia="Times New Roman" w:hAnsi="Times New Roman" w:cs="Times New Roman"/>
          <w:bCs/>
          <w:spacing w:val="1"/>
          <w:sz w:val="20"/>
          <w:szCs w:val="20"/>
        </w:rPr>
      </w:pPr>
      <w:r w:rsidRPr="004C5D48">
        <w:rPr>
          <w:rFonts w:ascii="Times New Roman" w:eastAsia="Times New Roman" w:hAnsi="Times New Roman" w:cs="Times New Roman"/>
          <w:b/>
          <w:bCs/>
          <w:spacing w:val="1"/>
          <w:sz w:val="20"/>
          <w:szCs w:val="20"/>
        </w:rPr>
        <w:t xml:space="preserve">                                                                                                                                         </w:t>
      </w:r>
      <w:r w:rsidRPr="004C5D48">
        <w:rPr>
          <w:rFonts w:ascii="Times New Roman" w:eastAsia="Times New Roman" w:hAnsi="Times New Roman" w:cs="Times New Roman"/>
          <w:bCs/>
          <w:spacing w:val="1"/>
          <w:sz w:val="20"/>
          <w:szCs w:val="20"/>
        </w:rPr>
        <w:t>Приложение</w:t>
      </w:r>
    </w:p>
    <w:p w14:paraId="0687058E" w14:textId="77777777" w:rsidR="004C5D48" w:rsidRPr="004C5D48" w:rsidRDefault="004C5D48" w:rsidP="003B6844">
      <w:pPr>
        <w:widowControl w:val="0"/>
        <w:shd w:val="clear" w:color="auto" w:fill="FFFFFF"/>
        <w:spacing w:after="0" w:line="240" w:lineRule="auto"/>
        <w:ind w:left="-851"/>
        <w:jc w:val="right"/>
        <w:outlineLvl w:val="0"/>
        <w:rPr>
          <w:rFonts w:ascii="Times New Roman" w:eastAsia="Times New Roman" w:hAnsi="Times New Roman" w:cs="Times New Roman"/>
          <w:bCs/>
          <w:spacing w:val="1"/>
          <w:sz w:val="20"/>
          <w:szCs w:val="20"/>
        </w:rPr>
      </w:pPr>
      <w:r w:rsidRPr="004C5D48">
        <w:rPr>
          <w:rFonts w:ascii="Times New Roman" w:eastAsia="Times New Roman" w:hAnsi="Times New Roman" w:cs="Times New Roman"/>
          <w:bCs/>
          <w:spacing w:val="1"/>
          <w:sz w:val="20"/>
          <w:szCs w:val="20"/>
        </w:rPr>
        <w:t xml:space="preserve">                                                                                                                                         к Постановлению администрации </w:t>
      </w:r>
    </w:p>
    <w:p w14:paraId="04ECDC2D" w14:textId="77777777" w:rsidR="004C5D48" w:rsidRPr="004C5D48" w:rsidRDefault="004C5D48" w:rsidP="003B6844">
      <w:pPr>
        <w:widowControl w:val="0"/>
        <w:shd w:val="clear" w:color="auto" w:fill="FFFFFF"/>
        <w:spacing w:after="0" w:line="240" w:lineRule="auto"/>
        <w:ind w:left="-851"/>
        <w:jc w:val="right"/>
        <w:outlineLvl w:val="0"/>
        <w:rPr>
          <w:rFonts w:ascii="Times New Roman" w:eastAsia="Times New Roman" w:hAnsi="Times New Roman" w:cs="Times New Roman"/>
          <w:bCs/>
          <w:spacing w:val="1"/>
          <w:sz w:val="20"/>
          <w:szCs w:val="20"/>
        </w:rPr>
      </w:pPr>
      <w:r w:rsidRPr="004C5D48">
        <w:rPr>
          <w:rFonts w:ascii="Times New Roman" w:eastAsia="Times New Roman" w:hAnsi="Times New Roman" w:cs="Times New Roman"/>
          <w:bCs/>
          <w:spacing w:val="1"/>
          <w:sz w:val="20"/>
          <w:szCs w:val="20"/>
        </w:rPr>
        <w:t xml:space="preserve">                                                                                                                                         Кировского сельсовета </w:t>
      </w:r>
    </w:p>
    <w:p w14:paraId="0DC757AF" w14:textId="314F36C1" w:rsidR="004C5D48" w:rsidRPr="004C5D48" w:rsidRDefault="004C5D48" w:rsidP="003B6844">
      <w:pPr>
        <w:widowControl w:val="0"/>
        <w:spacing w:after="0" w:line="240" w:lineRule="auto"/>
        <w:ind w:left="-851"/>
        <w:jc w:val="right"/>
        <w:outlineLvl w:val="0"/>
        <w:rPr>
          <w:rFonts w:ascii="Times New Roman" w:eastAsia="Times New Roman" w:hAnsi="Times New Roman" w:cs="Times New Roman"/>
          <w:bCs/>
          <w:spacing w:val="1"/>
          <w:sz w:val="20"/>
          <w:szCs w:val="20"/>
        </w:rPr>
      </w:pPr>
      <w:r w:rsidRPr="004C5D48">
        <w:rPr>
          <w:rFonts w:ascii="Times New Roman" w:eastAsia="Times New Roman" w:hAnsi="Times New Roman" w:cs="Times New Roman"/>
          <w:bCs/>
          <w:spacing w:val="1"/>
          <w:sz w:val="20"/>
          <w:szCs w:val="20"/>
        </w:rPr>
        <w:t xml:space="preserve">                                                                                                                                         № </w:t>
      </w:r>
      <w:r>
        <w:rPr>
          <w:rFonts w:ascii="Times New Roman" w:eastAsia="Times New Roman" w:hAnsi="Times New Roman" w:cs="Times New Roman"/>
          <w:bCs/>
          <w:spacing w:val="1"/>
          <w:sz w:val="20"/>
          <w:szCs w:val="20"/>
        </w:rPr>
        <w:t>97</w:t>
      </w:r>
      <w:r w:rsidRPr="004C5D48">
        <w:rPr>
          <w:rFonts w:ascii="Times New Roman" w:eastAsia="Times New Roman" w:hAnsi="Times New Roman" w:cs="Times New Roman"/>
          <w:bCs/>
          <w:spacing w:val="1"/>
          <w:sz w:val="20"/>
          <w:szCs w:val="20"/>
        </w:rPr>
        <w:t>-п от «0</w:t>
      </w:r>
      <w:r>
        <w:rPr>
          <w:rFonts w:ascii="Times New Roman" w:eastAsia="Times New Roman" w:hAnsi="Times New Roman" w:cs="Times New Roman"/>
          <w:bCs/>
          <w:spacing w:val="1"/>
          <w:sz w:val="20"/>
          <w:szCs w:val="20"/>
        </w:rPr>
        <w:t>8</w:t>
      </w:r>
      <w:r w:rsidRPr="004C5D48">
        <w:rPr>
          <w:rFonts w:ascii="Times New Roman" w:eastAsia="Times New Roman" w:hAnsi="Times New Roman" w:cs="Times New Roman"/>
          <w:bCs/>
          <w:spacing w:val="1"/>
          <w:sz w:val="20"/>
          <w:szCs w:val="20"/>
        </w:rPr>
        <w:t>» октября 202</w:t>
      </w:r>
      <w:r>
        <w:rPr>
          <w:rFonts w:ascii="Times New Roman" w:eastAsia="Times New Roman" w:hAnsi="Times New Roman" w:cs="Times New Roman"/>
          <w:bCs/>
          <w:spacing w:val="1"/>
          <w:sz w:val="20"/>
          <w:szCs w:val="20"/>
        </w:rPr>
        <w:t>4</w:t>
      </w:r>
      <w:r w:rsidRPr="004C5D48">
        <w:rPr>
          <w:rFonts w:ascii="Times New Roman" w:eastAsia="Times New Roman" w:hAnsi="Times New Roman" w:cs="Times New Roman"/>
          <w:bCs/>
          <w:spacing w:val="1"/>
          <w:sz w:val="20"/>
          <w:szCs w:val="20"/>
        </w:rPr>
        <w:t xml:space="preserve"> года</w:t>
      </w:r>
    </w:p>
    <w:p w14:paraId="337B83EE" w14:textId="77777777" w:rsidR="004C5D48" w:rsidRPr="004C5D48" w:rsidRDefault="004C5D48" w:rsidP="004C5D48">
      <w:pPr>
        <w:widowControl w:val="0"/>
        <w:spacing w:after="0" w:line="322" w:lineRule="exact"/>
        <w:ind w:left="-851"/>
        <w:outlineLvl w:val="0"/>
        <w:rPr>
          <w:rFonts w:ascii="Times New Roman" w:eastAsia="Times New Roman" w:hAnsi="Times New Roman" w:cs="Times New Roman"/>
          <w:b/>
          <w:bCs/>
          <w:spacing w:val="1"/>
          <w:sz w:val="20"/>
          <w:szCs w:val="20"/>
        </w:rPr>
      </w:pPr>
    </w:p>
    <w:p w14:paraId="24811382" w14:textId="77777777" w:rsidR="004C5D48" w:rsidRPr="004C5D48" w:rsidRDefault="004C5D48" w:rsidP="004C5D48">
      <w:pPr>
        <w:widowControl w:val="0"/>
        <w:spacing w:after="0" w:line="322" w:lineRule="exact"/>
        <w:ind w:left="-851"/>
        <w:outlineLvl w:val="0"/>
        <w:rPr>
          <w:rFonts w:ascii="Times New Roman" w:eastAsia="Times New Roman" w:hAnsi="Times New Roman" w:cs="Times New Roman"/>
          <w:b/>
          <w:bCs/>
          <w:spacing w:val="1"/>
          <w:sz w:val="20"/>
          <w:szCs w:val="20"/>
        </w:rPr>
      </w:pPr>
    </w:p>
    <w:p w14:paraId="06D63819" w14:textId="77777777" w:rsidR="004C5D48" w:rsidRPr="004C5D48" w:rsidRDefault="004C5D48" w:rsidP="004C5D48">
      <w:pPr>
        <w:widowControl w:val="0"/>
        <w:spacing w:after="0" w:line="322" w:lineRule="exact"/>
        <w:ind w:left="-851"/>
        <w:outlineLvl w:val="0"/>
        <w:rPr>
          <w:rFonts w:ascii="Times New Roman" w:eastAsia="Times New Roman" w:hAnsi="Times New Roman" w:cs="Times New Roman"/>
          <w:b/>
          <w:bCs/>
          <w:spacing w:val="1"/>
          <w:sz w:val="20"/>
          <w:szCs w:val="20"/>
        </w:rPr>
      </w:pPr>
    </w:p>
    <w:p w14:paraId="6332D0B3" w14:textId="77777777" w:rsidR="004C5D48" w:rsidRPr="004C5D48" w:rsidRDefault="004C5D48" w:rsidP="004C5D48">
      <w:pPr>
        <w:widowControl w:val="0"/>
        <w:spacing w:after="0" w:line="322" w:lineRule="exact"/>
        <w:ind w:left="-851"/>
        <w:outlineLvl w:val="0"/>
        <w:rPr>
          <w:rFonts w:ascii="Times New Roman" w:eastAsia="Times New Roman" w:hAnsi="Times New Roman" w:cs="Times New Roman"/>
          <w:b/>
          <w:bCs/>
          <w:spacing w:val="1"/>
          <w:sz w:val="20"/>
          <w:szCs w:val="20"/>
        </w:rPr>
      </w:pPr>
    </w:p>
    <w:p w14:paraId="2F7D5705" w14:textId="77777777" w:rsidR="004C5D48" w:rsidRPr="004C5D48" w:rsidRDefault="004C5D48" w:rsidP="004C5D48">
      <w:pPr>
        <w:widowControl w:val="0"/>
        <w:spacing w:after="0" w:line="322" w:lineRule="exact"/>
        <w:ind w:left="-851"/>
        <w:outlineLvl w:val="0"/>
        <w:rPr>
          <w:rFonts w:ascii="Times New Roman" w:eastAsia="Times New Roman" w:hAnsi="Times New Roman" w:cs="Times New Roman"/>
          <w:b/>
          <w:bCs/>
          <w:spacing w:val="1"/>
          <w:sz w:val="20"/>
          <w:szCs w:val="20"/>
        </w:rPr>
      </w:pPr>
    </w:p>
    <w:p w14:paraId="7680152F" w14:textId="77777777" w:rsidR="004C5D48" w:rsidRPr="004C5D48" w:rsidRDefault="004C5D48" w:rsidP="004C5D48">
      <w:pPr>
        <w:widowControl w:val="0"/>
        <w:spacing w:after="0" w:line="322" w:lineRule="exact"/>
        <w:ind w:left="-851"/>
        <w:outlineLvl w:val="0"/>
        <w:rPr>
          <w:rFonts w:ascii="Times New Roman" w:eastAsia="Times New Roman" w:hAnsi="Times New Roman" w:cs="Times New Roman"/>
          <w:b/>
          <w:bCs/>
          <w:spacing w:val="1"/>
          <w:sz w:val="20"/>
          <w:szCs w:val="20"/>
        </w:rPr>
      </w:pPr>
    </w:p>
    <w:p w14:paraId="2AB99906" w14:textId="77777777" w:rsidR="004C5D48" w:rsidRPr="004C5D48" w:rsidRDefault="004C5D48" w:rsidP="004C5D48">
      <w:pPr>
        <w:widowControl w:val="0"/>
        <w:spacing w:after="0" w:line="322" w:lineRule="exact"/>
        <w:ind w:left="-851"/>
        <w:outlineLvl w:val="0"/>
        <w:rPr>
          <w:rFonts w:ascii="Times New Roman" w:eastAsia="Times New Roman" w:hAnsi="Times New Roman" w:cs="Times New Roman"/>
          <w:b/>
          <w:bCs/>
          <w:spacing w:val="1"/>
          <w:sz w:val="20"/>
          <w:szCs w:val="20"/>
        </w:rPr>
      </w:pPr>
    </w:p>
    <w:p w14:paraId="2D3032DA" w14:textId="77777777" w:rsidR="004C5D48" w:rsidRPr="004C5D48" w:rsidRDefault="004C5D48" w:rsidP="004C5D48">
      <w:pPr>
        <w:widowControl w:val="0"/>
        <w:spacing w:after="0" w:line="322" w:lineRule="exact"/>
        <w:ind w:left="-851"/>
        <w:outlineLvl w:val="0"/>
        <w:rPr>
          <w:rFonts w:ascii="Times New Roman" w:eastAsia="Times New Roman" w:hAnsi="Times New Roman" w:cs="Times New Roman"/>
          <w:b/>
          <w:bCs/>
          <w:spacing w:val="1"/>
          <w:sz w:val="20"/>
          <w:szCs w:val="20"/>
        </w:rPr>
      </w:pPr>
    </w:p>
    <w:p w14:paraId="2D1BAD76" w14:textId="77777777" w:rsidR="004C5D48" w:rsidRPr="004C5D48" w:rsidRDefault="004C5D48" w:rsidP="004C5D48">
      <w:pPr>
        <w:widowControl w:val="0"/>
        <w:spacing w:after="0" w:line="322" w:lineRule="exact"/>
        <w:ind w:left="-851"/>
        <w:outlineLvl w:val="0"/>
        <w:rPr>
          <w:rFonts w:ascii="Times New Roman" w:eastAsia="Times New Roman" w:hAnsi="Times New Roman" w:cs="Times New Roman"/>
          <w:b/>
          <w:bCs/>
          <w:spacing w:val="1"/>
          <w:sz w:val="20"/>
          <w:szCs w:val="20"/>
        </w:rPr>
      </w:pPr>
    </w:p>
    <w:p w14:paraId="19DA60A9" w14:textId="77777777" w:rsidR="004C5D48" w:rsidRPr="004C5D48" w:rsidRDefault="004C5D48" w:rsidP="004C5D48">
      <w:pPr>
        <w:widowControl w:val="0"/>
        <w:spacing w:after="0" w:line="322" w:lineRule="exact"/>
        <w:ind w:left="-851"/>
        <w:outlineLvl w:val="0"/>
        <w:rPr>
          <w:rFonts w:ascii="Times New Roman" w:eastAsia="Times New Roman" w:hAnsi="Times New Roman" w:cs="Times New Roman"/>
          <w:b/>
          <w:bCs/>
          <w:spacing w:val="1"/>
          <w:sz w:val="20"/>
          <w:szCs w:val="20"/>
        </w:rPr>
      </w:pPr>
    </w:p>
    <w:p w14:paraId="69BAF03C" w14:textId="77777777" w:rsidR="004C5D48" w:rsidRPr="004C5D48" w:rsidRDefault="004C5D48" w:rsidP="004C5D48">
      <w:pPr>
        <w:spacing w:after="0" w:line="276" w:lineRule="auto"/>
        <w:ind w:left="-851"/>
        <w:rPr>
          <w:rFonts w:ascii="Times New Roman" w:eastAsia="Calibri" w:hAnsi="Times New Roman" w:cs="Times New Roman"/>
          <w:sz w:val="24"/>
          <w:szCs w:val="24"/>
        </w:rPr>
      </w:pPr>
    </w:p>
    <w:p w14:paraId="439F1A85" w14:textId="77777777" w:rsidR="004C5D48" w:rsidRPr="004C5D48" w:rsidRDefault="004C5D48" w:rsidP="004C5D48">
      <w:pPr>
        <w:spacing w:after="0" w:line="276" w:lineRule="auto"/>
        <w:ind w:left="-851"/>
        <w:rPr>
          <w:rFonts w:ascii="Times New Roman" w:eastAsia="Calibri" w:hAnsi="Times New Roman" w:cs="Times New Roman"/>
          <w:sz w:val="24"/>
          <w:szCs w:val="24"/>
        </w:rPr>
      </w:pPr>
    </w:p>
    <w:p w14:paraId="49C9294C" w14:textId="77777777" w:rsidR="004C5D48" w:rsidRPr="004C5D48" w:rsidRDefault="004C5D48" w:rsidP="004C5D48">
      <w:pPr>
        <w:spacing w:after="0" w:line="276" w:lineRule="auto"/>
        <w:ind w:left="-851"/>
        <w:rPr>
          <w:rFonts w:ascii="Times New Roman" w:eastAsia="Calibri" w:hAnsi="Times New Roman" w:cs="Times New Roman"/>
          <w:sz w:val="24"/>
          <w:szCs w:val="24"/>
        </w:rPr>
      </w:pPr>
    </w:p>
    <w:p w14:paraId="45421F4D" w14:textId="77777777" w:rsidR="004C5D48" w:rsidRPr="004C5D48" w:rsidRDefault="004C5D48" w:rsidP="004C5D48">
      <w:pPr>
        <w:spacing w:after="0" w:line="276" w:lineRule="auto"/>
        <w:ind w:left="-851"/>
        <w:rPr>
          <w:rFonts w:ascii="Times New Roman" w:eastAsia="Calibri" w:hAnsi="Times New Roman" w:cs="Times New Roman"/>
          <w:sz w:val="24"/>
          <w:szCs w:val="24"/>
        </w:rPr>
      </w:pPr>
    </w:p>
    <w:p w14:paraId="14B7ACE2" w14:textId="77777777" w:rsidR="004C5D48" w:rsidRPr="004C5D48" w:rsidRDefault="004C5D48" w:rsidP="004C5D48">
      <w:pPr>
        <w:spacing w:after="0" w:line="276" w:lineRule="auto"/>
        <w:ind w:left="-851"/>
        <w:rPr>
          <w:rFonts w:ascii="Times New Roman" w:eastAsia="Calibri" w:hAnsi="Times New Roman" w:cs="Times New Roman"/>
          <w:sz w:val="24"/>
          <w:szCs w:val="24"/>
        </w:rPr>
      </w:pPr>
    </w:p>
    <w:p w14:paraId="657020C2" w14:textId="77777777" w:rsidR="004C5D48" w:rsidRPr="004C5D48" w:rsidRDefault="004C5D48" w:rsidP="004C5D48">
      <w:pPr>
        <w:spacing w:after="0" w:line="276" w:lineRule="auto"/>
        <w:ind w:left="-851"/>
        <w:jc w:val="center"/>
        <w:rPr>
          <w:rFonts w:ascii="Times New Roman" w:eastAsia="Calibri" w:hAnsi="Times New Roman" w:cs="Times New Roman"/>
          <w:sz w:val="24"/>
          <w:szCs w:val="24"/>
        </w:rPr>
      </w:pPr>
    </w:p>
    <w:p w14:paraId="19A59755" w14:textId="77777777" w:rsidR="004C5D48" w:rsidRPr="004C5D48" w:rsidRDefault="004C5D48" w:rsidP="004C5D48">
      <w:pPr>
        <w:spacing w:after="0" w:line="276" w:lineRule="auto"/>
        <w:ind w:left="-851"/>
        <w:jc w:val="center"/>
        <w:rPr>
          <w:rFonts w:ascii="Times New Roman" w:eastAsia="Calibri" w:hAnsi="Times New Roman" w:cs="Times New Roman"/>
          <w:sz w:val="24"/>
          <w:szCs w:val="24"/>
        </w:rPr>
      </w:pPr>
    </w:p>
    <w:p w14:paraId="00AB5E17" w14:textId="77777777" w:rsidR="004C5D48" w:rsidRPr="004C5D48" w:rsidRDefault="004C5D48" w:rsidP="004C5D48">
      <w:pPr>
        <w:widowControl w:val="0"/>
        <w:spacing w:after="64" w:line="240" w:lineRule="auto"/>
        <w:ind w:right="280"/>
        <w:jc w:val="center"/>
        <w:rPr>
          <w:rFonts w:ascii="Times New Roman" w:eastAsia="Calibri" w:hAnsi="Times New Roman" w:cs="Times New Roman"/>
          <w:spacing w:val="6"/>
          <w:sz w:val="40"/>
          <w:szCs w:val="40"/>
        </w:rPr>
      </w:pPr>
      <w:r w:rsidRPr="004C5D48">
        <w:rPr>
          <w:rFonts w:ascii="Times New Roman" w:eastAsia="Calibri" w:hAnsi="Times New Roman" w:cs="Times New Roman"/>
          <w:spacing w:val="6"/>
          <w:sz w:val="40"/>
          <w:szCs w:val="40"/>
        </w:rPr>
        <w:t xml:space="preserve">МУНИЦИПАЛЬНАЯ ПРОГРАММА </w:t>
      </w:r>
    </w:p>
    <w:p w14:paraId="49455366" w14:textId="46F44A54" w:rsidR="004C5D48" w:rsidRPr="004C5D48" w:rsidRDefault="004C5D48" w:rsidP="004C5D48">
      <w:pPr>
        <w:widowControl w:val="0"/>
        <w:spacing w:after="64" w:line="240" w:lineRule="auto"/>
        <w:ind w:right="280"/>
        <w:jc w:val="center"/>
        <w:rPr>
          <w:rFonts w:ascii="Times New Roman" w:eastAsia="Calibri" w:hAnsi="Times New Roman" w:cs="Times New Roman"/>
          <w:spacing w:val="6"/>
          <w:sz w:val="24"/>
          <w:szCs w:val="24"/>
        </w:rPr>
      </w:pPr>
      <w:r w:rsidRPr="004C5D48">
        <w:rPr>
          <w:rFonts w:ascii="Times New Roman" w:eastAsia="Calibri" w:hAnsi="Times New Roman" w:cs="Times New Roman"/>
          <w:spacing w:val="6"/>
          <w:sz w:val="24"/>
          <w:szCs w:val="24"/>
        </w:rPr>
        <w:t xml:space="preserve">«ЭНЕРГОСБЕРЕЖЕНИЯ И ПОВЫШЕНИЯ ЭНЕРГЕТИЧЕСКОЙ ЭФФЕКТИВНОСТИ </w:t>
      </w:r>
    </w:p>
    <w:p w14:paraId="039D4EFE" w14:textId="77777777" w:rsidR="004C5D48" w:rsidRPr="004C5D48" w:rsidRDefault="004C5D48" w:rsidP="004C5D48">
      <w:pPr>
        <w:widowControl w:val="0"/>
        <w:spacing w:after="64" w:line="240" w:lineRule="auto"/>
        <w:ind w:right="280"/>
        <w:jc w:val="center"/>
        <w:rPr>
          <w:rFonts w:ascii="Times New Roman" w:eastAsia="Calibri" w:hAnsi="Times New Roman" w:cs="Times New Roman"/>
          <w:spacing w:val="6"/>
          <w:sz w:val="24"/>
          <w:szCs w:val="24"/>
        </w:rPr>
      </w:pPr>
      <w:r w:rsidRPr="004C5D48">
        <w:rPr>
          <w:rFonts w:ascii="Times New Roman" w:eastAsia="Calibri" w:hAnsi="Times New Roman" w:cs="Times New Roman"/>
          <w:spacing w:val="6"/>
          <w:sz w:val="24"/>
          <w:szCs w:val="24"/>
        </w:rPr>
        <w:t>АДМИНИСТРАЦИИ КИРОВСКОГО СЕЛЬСОВЕТА»</w:t>
      </w:r>
    </w:p>
    <w:p w14:paraId="44EC2A88" w14:textId="77777777" w:rsidR="004C5D48" w:rsidRPr="004C5D48" w:rsidRDefault="004C5D48" w:rsidP="004C5D48">
      <w:pPr>
        <w:spacing w:after="200" w:line="276" w:lineRule="auto"/>
        <w:rPr>
          <w:rFonts w:ascii="Times New Roman" w:eastAsia="Calibri" w:hAnsi="Times New Roman" w:cs="Times New Roman"/>
          <w:sz w:val="24"/>
          <w:szCs w:val="24"/>
        </w:rPr>
      </w:pPr>
    </w:p>
    <w:p w14:paraId="33288F74" w14:textId="77777777" w:rsidR="004C5D48" w:rsidRPr="004C5D48" w:rsidRDefault="004C5D48" w:rsidP="004C5D48">
      <w:pPr>
        <w:spacing w:after="200" w:line="276" w:lineRule="auto"/>
        <w:rPr>
          <w:rFonts w:ascii="Times New Roman" w:eastAsia="Calibri" w:hAnsi="Times New Roman" w:cs="Times New Roman"/>
          <w:sz w:val="24"/>
          <w:szCs w:val="24"/>
        </w:rPr>
      </w:pPr>
    </w:p>
    <w:p w14:paraId="36142C22" w14:textId="77777777" w:rsidR="004C5D48" w:rsidRPr="004C5D48" w:rsidRDefault="004C5D48" w:rsidP="004C5D48">
      <w:pPr>
        <w:spacing w:after="200" w:line="276" w:lineRule="auto"/>
        <w:rPr>
          <w:rFonts w:ascii="Times New Roman" w:eastAsia="Calibri" w:hAnsi="Times New Roman" w:cs="Times New Roman"/>
          <w:sz w:val="24"/>
          <w:szCs w:val="24"/>
        </w:rPr>
      </w:pPr>
    </w:p>
    <w:p w14:paraId="3EEDE9C5" w14:textId="77777777" w:rsidR="004C5D48" w:rsidRPr="004C5D48" w:rsidRDefault="004C5D48" w:rsidP="004C5D48">
      <w:pPr>
        <w:spacing w:after="200" w:line="276" w:lineRule="auto"/>
        <w:rPr>
          <w:rFonts w:ascii="Times New Roman" w:eastAsia="Calibri" w:hAnsi="Times New Roman" w:cs="Times New Roman"/>
          <w:sz w:val="24"/>
          <w:szCs w:val="24"/>
        </w:rPr>
      </w:pPr>
    </w:p>
    <w:p w14:paraId="482E071A" w14:textId="77777777" w:rsidR="004C5D48" w:rsidRPr="004C5D48" w:rsidRDefault="004C5D48" w:rsidP="004C5D48">
      <w:pPr>
        <w:spacing w:after="200" w:line="276" w:lineRule="auto"/>
        <w:rPr>
          <w:rFonts w:ascii="Times New Roman" w:eastAsia="Calibri" w:hAnsi="Times New Roman" w:cs="Times New Roman"/>
          <w:sz w:val="24"/>
          <w:szCs w:val="24"/>
        </w:rPr>
      </w:pPr>
    </w:p>
    <w:p w14:paraId="28D356CD" w14:textId="77777777" w:rsidR="004C5D48" w:rsidRPr="004C5D48" w:rsidRDefault="004C5D48" w:rsidP="004C5D48">
      <w:pPr>
        <w:spacing w:after="200" w:line="276" w:lineRule="auto"/>
        <w:rPr>
          <w:rFonts w:ascii="Times New Roman" w:eastAsia="Calibri" w:hAnsi="Times New Roman" w:cs="Times New Roman"/>
          <w:sz w:val="24"/>
          <w:szCs w:val="24"/>
        </w:rPr>
      </w:pPr>
    </w:p>
    <w:p w14:paraId="4EB5AE98" w14:textId="77777777" w:rsidR="004C5D48" w:rsidRPr="004C5D48" w:rsidRDefault="004C5D48" w:rsidP="004C5D48">
      <w:pPr>
        <w:spacing w:after="200" w:line="276" w:lineRule="auto"/>
        <w:rPr>
          <w:rFonts w:ascii="Times New Roman" w:eastAsia="Calibri" w:hAnsi="Times New Roman" w:cs="Times New Roman"/>
          <w:sz w:val="24"/>
          <w:szCs w:val="24"/>
        </w:rPr>
      </w:pPr>
    </w:p>
    <w:p w14:paraId="2AF7D8EF" w14:textId="77777777" w:rsidR="004C5D48" w:rsidRPr="004C5D48" w:rsidRDefault="004C5D48" w:rsidP="004C5D48">
      <w:pPr>
        <w:spacing w:after="200" w:line="276" w:lineRule="auto"/>
        <w:rPr>
          <w:rFonts w:ascii="Times New Roman" w:eastAsia="Calibri" w:hAnsi="Times New Roman" w:cs="Times New Roman"/>
          <w:sz w:val="24"/>
          <w:szCs w:val="24"/>
        </w:rPr>
      </w:pPr>
    </w:p>
    <w:p w14:paraId="014A08E4" w14:textId="77777777" w:rsidR="004C5D48" w:rsidRPr="004C5D48" w:rsidRDefault="004C5D48" w:rsidP="004C5D48">
      <w:pPr>
        <w:spacing w:after="200" w:line="276" w:lineRule="auto"/>
        <w:rPr>
          <w:rFonts w:ascii="Times New Roman" w:eastAsia="Calibri" w:hAnsi="Times New Roman" w:cs="Times New Roman"/>
          <w:sz w:val="24"/>
          <w:szCs w:val="24"/>
        </w:rPr>
      </w:pPr>
    </w:p>
    <w:p w14:paraId="1043D1EC" w14:textId="77777777" w:rsidR="004C5D48" w:rsidRPr="004C5D48" w:rsidRDefault="004C5D48" w:rsidP="004C5D48">
      <w:pPr>
        <w:spacing w:after="200" w:line="276" w:lineRule="auto"/>
        <w:rPr>
          <w:rFonts w:ascii="Times New Roman" w:eastAsia="Calibri" w:hAnsi="Times New Roman" w:cs="Times New Roman"/>
          <w:sz w:val="24"/>
          <w:szCs w:val="24"/>
        </w:rPr>
      </w:pPr>
    </w:p>
    <w:p w14:paraId="14D8FBF7" w14:textId="77777777" w:rsidR="004C5D48" w:rsidRPr="004C5D48" w:rsidRDefault="004C5D48" w:rsidP="004C5D48">
      <w:pPr>
        <w:spacing w:after="200" w:line="276" w:lineRule="auto"/>
        <w:rPr>
          <w:rFonts w:ascii="Times New Roman" w:eastAsia="Calibri" w:hAnsi="Times New Roman" w:cs="Times New Roman"/>
          <w:sz w:val="24"/>
          <w:szCs w:val="24"/>
        </w:rPr>
      </w:pPr>
    </w:p>
    <w:p w14:paraId="3C16CDA4" w14:textId="0F1AB5A4" w:rsidR="004C5D48" w:rsidRDefault="004C5D48" w:rsidP="00CA29B2">
      <w:pPr>
        <w:spacing w:after="200" w:line="276" w:lineRule="auto"/>
        <w:rPr>
          <w:rFonts w:ascii="Times New Roman" w:eastAsia="Calibri" w:hAnsi="Times New Roman" w:cs="Times New Roman"/>
          <w:sz w:val="24"/>
          <w:szCs w:val="24"/>
        </w:rPr>
      </w:pPr>
      <w:r w:rsidRPr="004C5D48">
        <w:rPr>
          <w:rFonts w:ascii="Times New Roman" w:eastAsia="Calibri" w:hAnsi="Times New Roman" w:cs="Times New Roman"/>
          <w:sz w:val="24"/>
          <w:szCs w:val="24"/>
        </w:rPr>
        <w:t xml:space="preserve">                                                      </w:t>
      </w:r>
      <w:r w:rsidR="003B6844">
        <w:rPr>
          <w:rFonts w:ascii="Times New Roman" w:eastAsia="Calibri" w:hAnsi="Times New Roman" w:cs="Times New Roman"/>
          <w:sz w:val="24"/>
          <w:szCs w:val="24"/>
        </w:rPr>
        <w:t xml:space="preserve">                </w:t>
      </w:r>
      <w:r w:rsidRPr="004C5D48">
        <w:rPr>
          <w:rFonts w:ascii="Times New Roman" w:eastAsia="Calibri" w:hAnsi="Times New Roman" w:cs="Times New Roman"/>
          <w:sz w:val="24"/>
          <w:szCs w:val="24"/>
        </w:rPr>
        <w:t xml:space="preserve">    с. </w:t>
      </w:r>
      <w:proofErr w:type="spellStart"/>
      <w:r w:rsidRPr="004C5D48">
        <w:rPr>
          <w:rFonts w:ascii="Times New Roman" w:eastAsia="Calibri" w:hAnsi="Times New Roman" w:cs="Times New Roman"/>
          <w:sz w:val="24"/>
          <w:szCs w:val="24"/>
        </w:rPr>
        <w:t>Кирово</w:t>
      </w:r>
      <w:proofErr w:type="spellEnd"/>
      <w:r w:rsidRPr="004C5D48">
        <w:rPr>
          <w:rFonts w:ascii="Times New Roman" w:eastAsia="Calibri" w:hAnsi="Times New Roman" w:cs="Times New Roman"/>
          <w:sz w:val="24"/>
          <w:szCs w:val="24"/>
        </w:rPr>
        <w:t>, 202</w:t>
      </w:r>
      <w:r>
        <w:rPr>
          <w:rFonts w:ascii="Times New Roman" w:eastAsia="Calibri" w:hAnsi="Times New Roman" w:cs="Times New Roman"/>
          <w:sz w:val="24"/>
          <w:szCs w:val="24"/>
        </w:rPr>
        <w:t>4</w:t>
      </w:r>
      <w:r w:rsidRPr="004C5D48">
        <w:rPr>
          <w:rFonts w:ascii="Times New Roman" w:eastAsia="Calibri" w:hAnsi="Times New Roman" w:cs="Times New Roman"/>
          <w:sz w:val="24"/>
          <w:szCs w:val="24"/>
        </w:rPr>
        <w:t xml:space="preserve"> г.</w:t>
      </w:r>
    </w:p>
    <w:p w14:paraId="0EB71159" w14:textId="77777777" w:rsidR="007139E6" w:rsidRPr="00CA29B2" w:rsidRDefault="007139E6" w:rsidP="00CA29B2">
      <w:pPr>
        <w:spacing w:after="200" w:line="276" w:lineRule="auto"/>
        <w:rPr>
          <w:rFonts w:ascii="Times New Roman" w:eastAsia="Calibri" w:hAnsi="Times New Roman" w:cs="Times New Roman"/>
          <w:sz w:val="24"/>
          <w:szCs w:val="24"/>
        </w:rPr>
      </w:pPr>
    </w:p>
    <w:p w14:paraId="51DBE0F2" w14:textId="77777777" w:rsidR="004C5D48" w:rsidRPr="004C5D48" w:rsidRDefault="004C5D48" w:rsidP="003B6844">
      <w:pPr>
        <w:spacing w:after="0" w:line="240" w:lineRule="auto"/>
        <w:ind w:firstLine="709"/>
        <w:jc w:val="center"/>
        <w:rPr>
          <w:rFonts w:ascii="Arial" w:eastAsia="Times New Roman" w:hAnsi="Arial" w:cs="Arial"/>
          <w:color w:val="000000"/>
          <w:sz w:val="24"/>
          <w:szCs w:val="24"/>
          <w:lang w:eastAsia="ru-RU"/>
        </w:rPr>
      </w:pPr>
      <w:r w:rsidRPr="004C5D48">
        <w:rPr>
          <w:rFonts w:ascii="Arial" w:eastAsia="Times New Roman" w:hAnsi="Arial" w:cs="Arial"/>
          <w:b/>
          <w:bCs/>
          <w:color w:val="000000"/>
          <w:sz w:val="24"/>
          <w:szCs w:val="24"/>
          <w:lang w:eastAsia="ru-RU"/>
        </w:rPr>
        <w:t>МУНИЦИПАЛЬНАЯ ПРОГРАММА</w:t>
      </w:r>
    </w:p>
    <w:p w14:paraId="7B5191FB" w14:textId="77777777" w:rsidR="004C5D48" w:rsidRPr="004C5D48" w:rsidRDefault="004C5D48" w:rsidP="003B6844">
      <w:pPr>
        <w:spacing w:after="0" w:line="240" w:lineRule="auto"/>
        <w:ind w:firstLine="709"/>
        <w:jc w:val="center"/>
        <w:rPr>
          <w:rFonts w:ascii="Arial" w:eastAsia="Times New Roman" w:hAnsi="Arial" w:cs="Arial"/>
          <w:color w:val="000000"/>
          <w:sz w:val="24"/>
          <w:szCs w:val="24"/>
          <w:lang w:eastAsia="ru-RU"/>
        </w:rPr>
      </w:pPr>
      <w:r w:rsidRPr="004C5D48">
        <w:rPr>
          <w:rFonts w:ascii="Arial" w:eastAsia="Times New Roman" w:hAnsi="Arial" w:cs="Arial"/>
          <w:b/>
          <w:bCs/>
          <w:color w:val="000000"/>
          <w:sz w:val="24"/>
          <w:szCs w:val="24"/>
          <w:lang w:eastAsia="ru-RU"/>
        </w:rPr>
        <w:t>«ЭНЕРГОСБЕРЕЖЕНИЕ И ПОВЫШЕНИЕ ЭНЕРГИТИЧЕСКОЙ ЭФФЕКТИВНОСТИ НА ТЕРРИТОРИИ МУНИЦИПАЛЬНОГО ОБРАЗОВАНИЯ КИРОВСКИЙ СЕЛЬСОВЕТ»</w:t>
      </w:r>
    </w:p>
    <w:p w14:paraId="362FAD6C" w14:textId="1174F00D" w:rsidR="004C5D48" w:rsidRPr="004C5D48" w:rsidRDefault="004C5D48" w:rsidP="003B6844">
      <w:pPr>
        <w:spacing w:after="0" w:line="240" w:lineRule="auto"/>
        <w:ind w:firstLine="709"/>
        <w:jc w:val="both"/>
        <w:rPr>
          <w:rFonts w:ascii="Arial" w:eastAsia="Times New Roman" w:hAnsi="Arial" w:cs="Arial"/>
          <w:color w:val="000000"/>
          <w:sz w:val="24"/>
          <w:szCs w:val="24"/>
          <w:lang w:eastAsia="ru-RU"/>
        </w:rPr>
      </w:pPr>
      <w:r w:rsidRPr="004C5D48">
        <w:rPr>
          <w:rFonts w:ascii="Arial" w:eastAsia="Times New Roman" w:hAnsi="Arial" w:cs="Arial"/>
          <w:color w:val="000000"/>
          <w:sz w:val="24"/>
          <w:szCs w:val="24"/>
          <w:lang w:eastAsia="ru-RU"/>
        </w:rPr>
        <w:t>  </w:t>
      </w:r>
    </w:p>
    <w:p w14:paraId="5E1CC9CC" w14:textId="77777777" w:rsidR="004C5D48" w:rsidRPr="004C5D48" w:rsidRDefault="004C5D48" w:rsidP="004C5D48">
      <w:pPr>
        <w:spacing w:after="0" w:line="240" w:lineRule="auto"/>
        <w:ind w:firstLine="709"/>
        <w:jc w:val="both"/>
        <w:rPr>
          <w:rFonts w:ascii="Arial" w:eastAsia="Times New Roman" w:hAnsi="Arial" w:cs="Arial"/>
          <w:color w:val="000000"/>
          <w:sz w:val="24"/>
          <w:szCs w:val="24"/>
          <w:lang w:eastAsia="ru-RU"/>
        </w:rPr>
      </w:pPr>
      <w:r w:rsidRPr="004C5D48">
        <w:rPr>
          <w:rFonts w:ascii="Arial" w:eastAsia="Times New Roman" w:hAnsi="Arial" w:cs="Arial"/>
          <w:color w:val="000000"/>
          <w:sz w:val="24"/>
          <w:szCs w:val="24"/>
          <w:lang w:eastAsia="ru-RU"/>
        </w:rPr>
        <w:t>Настоящая Программа разработана во исполнение требований Федерального закона от 23.11.2009 № 261-ФЗ «Об энергосбережении и о повышении энергетической </w:t>
      </w:r>
      <w:r w:rsidRPr="004C5D48">
        <w:rPr>
          <w:rFonts w:ascii="Arial" w:eastAsia="Times New Roman" w:hAnsi="Arial" w:cs="Arial"/>
          <w:b/>
          <w:bCs/>
          <w:color w:val="000000"/>
          <w:sz w:val="24"/>
          <w:szCs w:val="24"/>
          <w:lang w:eastAsia="ru-RU"/>
        </w:rPr>
        <w:t>э</w:t>
      </w:r>
      <w:r w:rsidRPr="004C5D48">
        <w:rPr>
          <w:rFonts w:ascii="Arial" w:eastAsia="Times New Roman" w:hAnsi="Arial" w:cs="Arial"/>
          <w:color w:val="000000"/>
          <w:sz w:val="24"/>
          <w:szCs w:val="24"/>
          <w:lang w:eastAsia="ru-RU"/>
        </w:rPr>
        <w:t>ффективности и о внесении изменений в отдельные законодательные акты Российской Федерации», постановления Правительства Российской Федерации от 11.02.2021 № 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14:paraId="11766E7B" w14:textId="77777777" w:rsidR="004C5D48" w:rsidRPr="004C5D48" w:rsidRDefault="004C5D48" w:rsidP="004C5D48">
      <w:pPr>
        <w:spacing w:after="0" w:line="240" w:lineRule="auto"/>
        <w:ind w:firstLine="709"/>
        <w:jc w:val="both"/>
        <w:rPr>
          <w:rFonts w:ascii="Arial" w:eastAsia="Times New Roman" w:hAnsi="Arial" w:cs="Arial"/>
          <w:color w:val="000000"/>
          <w:sz w:val="24"/>
          <w:szCs w:val="24"/>
          <w:lang w:eastAsia="ru-RU"/>
        </w:rPr>
      </w:pPr>
      <w:r w:rsidRPr="004C5D48">
        <w:rPr>
          <w:rFonts w:ascii="Arial" w:eastAsia="Times New Roman" w:hAnsi="Arial" w:cs="Arial"/>
          <w:color w:val="000000"/>
          <w:sz w:val="24"/>
          <w:szCs w:val="24"/>
          <w:lang w:eastAsia="ru-RU"/>
        </w:rPr>
        <w:t>Программа разработана в соответствии с требованиями и рекомендациями: распоряжения Правительства Российской Федерации от 01.12.2009 № 1830</w:t>
      </w:r>
      <w:r w:rsidRPr="004C5D48">
        <w:rPr>
          <w:rFonts w:ascii="Arial" w:eastAsia="Times New Roman" w:hAnsi="Arial" w:cs="Arial"/>
          <w:color w:val="000000"/>
          <w:sz w:val="24"/>
          <w:szCs w:val="24"/>
          <w:lang w:eastAsia="ru-RU"/>
        </w:rPr>
        <w:noBreakHyphen/>
        <w:t>р «Об утверждении плана мероприятий по энергосбережению и повышению энергетической эффективности в Российской Федерации, направленных на реализацию Федерального Закона № 261-ФЗ», приказа Министерства экономического развития Российской Федерации от 17.02.2010 № 61 «Об утверждении примерного перечня мероприятий в области энергосбережения и повышения энергетической эффективности, который может быть использован в целях разработки региональных, муниципальных программ в области энергосбережения и повышения энергетической эффективности», распоряжения Правительства Российской Федерации от 13.11.2009 № 1715</w:t>
      </w:r>
      <w:r w:rsidRPr="004C5D48">
        <w:rPr>
          <w:rFonts w:ascii="Arial" w:eastAsia="Times New Roman" w:hAnsi="Arial" w:cs="Arial"/>
          <w:color w:val="000000"/>
          <w:sz w:val="24"/>
          <w:szCs w:val="24"/>
          <w:lang w:eastAsia="ru-RU"/>
        </w:rPr>
        <w:noBreakHyphen/>
        <w:t>р «Об Энергетической стратегии России на период до 2030 года», распоряжения Правительства Российской Федерации от 17.11.2008 № 1662</w:t>
      </w:r>
      <w:r w:rsidRPr="004C5D48">
        <w:rPr>
          <w:rFonts w:ascii="Arial" w:eastAsia="Times New Roman" w:hAnsi="Arial" w:cs="Arial"/>
          <w:color w:val="000000"/>
          <w:sz w:val="24"/>
          <w:szCs w:val="24"/>
          <w:lang w:eastAsia="ru-RU"/>
        </w:rPr>
        <w:noBreakHyphen/>
        <w:t>р «Об утверждении Концепции долгосрочного социально-экономического развития Российской Федерации на период до 2020 года», Указа Президента Российской Федерации от 04.06.2008 № 889 «О некоторых мерах по повышению энергетической и экологической эффективности российской экономики», приказа Минэнерго России от 30.06.2014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p>
    <w:p w14:paraId="07791039" w14:textId="77777777" w:rsidR="004C5D48" w:rsidRPr="004C5D48" w:rsidRDefault="004C5D48" w:rsidP="004C5D48">
      <w:pPr>
        <w:spacing w:after="0" w:line="240" w:lineRule="auto"/>
        <w:ind w:firstLine="709"/>
        <w:jc w:val="both"/>
        <w:rPr>
          <w:rFonts w:ascii="Arial" w:eastAsia="Times New Roman" w:hAnsi="Arial" w:cs="Arial"/>
          <w:color w:val="000000"/>
          <w:sz w:val="24"/>
          <w:szCs w:val="24"/>
          <w:lang w:eastAsia="ru-RU"/>
        </w:rPr>
      </w:pPr>
      <w:r w:rsidRPr="004C5D48">
        <w:rPr>
          <w:rFonts w:ascii="Arial" w:eastAsia="Times New Roman" w:hAnsi="Arial" w:cs="Arial"/>
          <w:color w:val="000000"/>
          <w:sz w:val="24"/>
          <w:szCs w:val="24"/>
          <w:lang w:eastAsia="ru-RU"/>
        </w:rPr>
        <w:t>Программа содержит взаимоувязанный по срокам и финансовым ресурсам перечень мероприятий по энергосбережению и повышению энергетической эффективности, направленный на обеспечение рационального использования энергетических ресурсов.</w:t>
      </w:r>
    </w:p>
    <w:p w14:paraId="65AD42E6" w14:textId="38417AB9" w:rsidR="004C5D48" w:rsidRDefault="004C5D48" w:rsidP="003B6844">
      <w:pPr>
        <w:spacing w:after="0" w:line="240" w:lineRule="auto"/>
        <w:ind w:firstLine="709"/>
        <w:jc w:val="both"/>
        <w:rPr>
          <w:rFonts w:ascii="Arial" w:eastAsia="Times New Roman" w:hAnsi="Arial" w:cs="Arial"/>
          <w:color w:val="000000"/>
          <w:sz w:val="24"/>
          <w:szCs w:val="24"/>
          <w:lang w:eastAsia="ru-RU"/>
        </w:rPr>
      </w:pPr>
      <w:r w:rsidRPr="004C5D48">
        <w:rPr>
          <w:rFonts w:ascii="Arial" w:eastAsia="Times New Roman" w:hAnsi="Arial" w:cs="Arial"/>
          <w:color w:val="000000"/>
          <w:sz w:val="24"/>
          <w:szCs w:val="24"/>
          <w:lang w:eastAsia="ru-RU"/>
        </w:rPr>
        <w:t> </w:t>
      </w:r>
    </w:p>
    <w:p w14:paraId="430DDE61" w14:textId="0618FA8C" w:rsidR="003B6844" w:rsidRDefault="003B6844" w:rsidP="003B6844">
      <w:pPr>
        <w:spacing w:after="0" w:line="240" w:lineRule="auto"/>
        <w:ind w:firstLine="709"/>
        <w:jc w:val="both"/>
        <w:rPr>
          <w:rFonts w:ascii="Arial" w:eastAsia="Times New Roman" w:hAnsi="Arial" w:cs="Arial"/>
          <w:color w:val="000000"/>
          <w:sz w:val="24"/>
          <w:szCs w:val="24"/>
          <w:lang w:eastAsia="ru-RU"/>
        </w:rPr>
      </w:pPr>
    </w:p>
    <w:p w14:paraId="07506F08" w14:textId="33C032CA" w:rsidR="003B6844" w:rsidRDefault="003B6844" w:rsidP="003B6844">
      <w:pPr>
        <w:spacing w:after="0" w:line="240" w:lineRule="auto"/>
        <w:ind w:firstLine="709"/>
        <w:jc w:val="both"/>
        <w:rPr>
          <w:rFonts w:ascii="Arial" w:eastAsia="Times New Roman" w:hAnsi="Arial" w:cs="Arial"/>
          <w:color w:val="000000"/>
          <w:sz w:val="24"/>
          <w:szCs w:val="24"/>
          <w:lang w:eastAsia="ru-RU"/>
        </w:rPr>
      </w:pPr>
    </w:p>
    <w:p w14:paraId="6F6941A7" w14:textId="34088E71" w:rsidR="003B6844" w:rsidRDefault="003B6844" w:rsidP="003B6844">
      <w:pPr>
        <w:spacing w:after="0" w:line="240" w:lineRule="auto"/>
        <w:ind w:firstLine="709"/>
        <w:jc w:val="both"/>
        <w:rPr>
          <w:rFonts w:ascii="Arial" w:eastAsia="Times New Roman" w:hAnsi="Arial" w:cs="Arial"/>
          <w:color w:val="000000"/>
          <w:sz w:val="24"/>
          <w:szCs w:val="24"/>
          <w:lang w:eastAsia="ru-RU"/>
        </w:rPr>
      </w:pPr>
    </w:p>
    <w:p w14:paraId="474D58BF" w14:textId="7D526D1A" w:rsidR="003B6844" w:rsidRDefault="003B6844" w:rsidP="003B6844">
      <w:pPr>
        <w:spacing w:after="0" w:line="240" w:lineRule="auto"/>
        <w:ind w:firstLine="709"/>
        <w:jc w:val="both"/>
        <w:rPr>
          <w:rFonts w:ascii="Arial" w:eastAsia="Times New Roman" w:hAnsi="Arial" w:cs="Arial"/>
          <w:color w:val="000000"/>
          <w:sz w:val="24"/>
          <w:szCs w:val="24"/>
          <w:lang w:eastAsia="ru-RU"/>
        </w:rPr>
      </w:pPr>
    </w:p>
    <w:p w14:paraId="5E3076DB" w14:textId="044C8581" w:rsidR="003B6844" w:rsidRDefault="003B6844" w:rsidP="003B6844">
      <w:pPr>
        <w:spacing w:after="0" w:line="240" w:lineRule="auto"/>
        <w:ind w:firstLine="709"/>
        <w:jc w:val="both"/>
        <w:rPr>
          <w:rFonts w:ascii="Arial" w:eastAsia="Times New Roman" w:hAnsi="Arial" w:cs="Arial"/>
          <w:color w:val="000000"/>
          <w:sz w:val="24"/>
          <w:szCs w:val="24"/>
          <w:lang w:eastAsia="ru-RU"/>
        </w:rPr>
      </w:pPr>
    </w:p>
    <w:p w14:paraId="06AA6675" w14:textId="522939A5" w:rsidR="003B6844" w:rsidRDefault="003B6844" w:rsidP="003B6844">
      <w:pPr>
        <w:spacing w:after="0" w:line="240" w:lineRule="auto"/>
        <w:ind w:firstLine="709"/>
        <w:jc w:val="both"/>
        <w:rPr>
          <w:rFonts w:ascii="Arial" w:eastAsia="Times New Roman" w:hAnsi="Arial" w:cs="Arial"/>
          <w:color w:val="000000"/>
          <w:sz w:val="24"/>
          <w:szCs w:val="24"/>
          <w:lang w:eastAsia="ru-RU"/>
        </w:rPr>
      </w:pPr>
    </w:p>
    <w:p w14:paraId="1295500D" w14:textId="052CC5CA" w:rsidR="003B6844" w:rsidRDefault="003B6844" w:rsidP="003B6844">
      <w:pPr>
        <w:spacing w:after="0" w:line="240" w:lineRule="auto"/>
        <w:ind w:firstLine="709"/>
        <w:jc w:val="both"/>
        <w:rPr>
          <w:rFonts w:ascii="Arial" w:eastAsia="Times New Roman" w:hAnsi="Arial" w:cs="Arial"/>
          <w:color w:val="000000"/>
          <w:sz w:val="24"/>
          <w:szCs w:val="24"/>
          <w:lang w:eastAsia="ru-RU"/>
        </w:rPr>
      </w:pPr>
    </w:p>
    <w:p w14:paraId="21AC794D" w14:textId="70B64B2C" w:rsidR="003B6844" w:rsidRDefault="003B6844" w:rsidP="003B6844">
      <w:pPr>
        <w:spacing w:after="0" w:line="240" w:lineRule="auto"/>
        <w:ind w:firstLine="709"/>
        <w:jc w:val="both"/>
        <w:rPr>
          <w:rFonts w:ascii="Arial" w:eastAsia="Times New Roman" w:hAnsi="Arial" w:cs="Arial"/>
          <w:color w:val="000000"/>
          <w:sz w:val="24"/>
          <w:szCs w:val="24"/>
          <w:lang w:eastAsia="ru-RU"/>
        </w:rPr>
      </w:pPr>
    </w:p>
    <w:p w14:paraId="1C6ECCC6" w14:textId="61B29015" w:rsidR="003B6844" w:rsidRDefault="003B6844" w:rsidP="003B6844">
      <w:pPr>
        <w:spacing w:after="0" w:line="240" w:lineRule="auto"/>
        <w:ind w:firstLine="709"/>
        <w:jc w:val="both"/>
        <w:rPr>
          <w:rFonts w:ascii="Arial" w:eastAsia="Times New Roman" w:hAnsi="Arial" w:cs="Arial"/>
          <w:color w:val="000000"/>
          <w:sz w:val="24"/>
          <w:szCs w:val="24"/>
          <w:lang w:eastAsia="ru-RU"/>
        </w:rPr>
      </w:pPr>
    </w:p>
    <w:p w14:paraId="1A4E72C3" w14:textId="4E95635A" w:rsidR="003B6844" w:rsidRDefault="003B6844" w:rsidP="003B6844">
      <w:pPr>
        <w:spacing w:after="0" w:line="240" w:lineRule="auto"/>
        <w:ind w:firstLine="709"/>
        <w:jc w:val="both"/>
        <w:rPr>
          <w:rFonts w:ascii="Arial" w:eastAsia="Times New Roman" w:hAnsi="Arial" w:cs="Arial"/>
          <w:color w:val="000000"/>
          <w:sz w:val="24"/>
          <w:szCs w:val="24"/>
          <w:lang w:eastAsia="ru-RU"/>
        </w:rPr>
      </w:pPr>
    </w:p>
    <w:p w14:paraId="54115C98" w14:textId="391A1873" w:rsidR="003B6844" w:rsidRDefault="003B6844" w:rsidP="003B6844">
      <w:pPr>
        <w:spacing w:after="0" w:line="240" w:lineRule="auto"/>
        <w:ind w:firstLine="709"/>
        <w:jc w:val="both"/>
        <w:rPr>
          <w:rFonts w:ascii="Arial" w:eastAsia="Times New Roman" w:hAnsi="Arial" w:cs="Arial"/>
          <w:color w:val="000000"/>
          <w:sz w:val="24"/>
          <w:szCs w:val="24"/>
          <w:lang w:eastAsia="ru-RU"/>
        </w:rPr>
      </w:pPr>
    </w:p>
    <w:p w14:paraId="3928B677" w14:textId="69ECC008" w:rsidR="003B6844" w:rsidRDefault="003B6844" w:rsidP="003B6844">
      <w:pPr>
        <w:spacing w:after="0" w:line="240" w:lineRule="auto"/>
        <w:ind w:firstLine="709"/>
        <w:jc w:val="both"/>
        <w:rPr>
          <w:rFonts w:ascii="Arial" w:eastAsia="Times New Roman" w:hAnsi="Arial" w:cs="Arial"/>
          <w:color w:val="000000"/>
          <w:sz w:val="24"/>
          <w:szCs w:val="24"/>
          <w:lang w:eastAsia="ru-RU"/>
        </w:rPr>
      </w:pPr>
    </w:p>
    <w:p w14:paraId="3A8FD3B7" w14:textId="3AB9E108" w:rsidR="003B6844" w:rsidRDefault="003B6844" w:rsidP="003B6844">
      <w:pPr>
        <w:spacing w:after="0" w:line="240" w:lineRule="auto"/>
        <w:ind w:firstLine="709"/>
        <w:jc w:val="both"/>
        <w:rPr>
          <w:rFonts w:ascii="Arial" w:eastAsia="Times New Roman" w:hAnsi="Arial" w:cs="Arial"/>
          <w:color w:val="000000"/>
          <w:sz w:val="24"/>
          <w:szCs w:val="24"/>
          <w:lang w:eastAsia="ru-RU"/>
        </w:rPr>
      </w:pPr>
    </w:p>
    <w:p w14:paraId="07FAC9AD" w14:textId="3B179630" w:rsidR="003B6844" w:rsidRDefault="003B6844" w:rsidP="003B6844">
      <w:pPr>
        <w:spacing w:after="0" w:line="240" w:lineRule="auto"/>
        <w:ind w:firstLine="709"/>
        <w:jc w:val="both"/>
        <w:rPr>
          <w:rFonts w:ascii="Arial" w:eastAsia="Times New Roman" w:hAnsi="Arial" w:cs="Arial"/>
          <w:color w:val="000000"/>
          <w:sz w:val="24"/>
          <w:szCs w:val="24"/>
          <w:lang w:eastAsia="ru-RU"/>
        </w:rPr>
      </w:pPr>
    </w:p>
    <w:p w14:paraId="12E98CF3" w14:textId="77777777" w:rsidR="003B6844" w:rsidRPr="007C2304" w:rsidRDefault="003B6844" w:rsidP="003B6844">
      <w:pPr>
        <w:spacing w:after="0" w:line="240" w:lineRule="auto"/>
        <w:ind w:firstLine="709"/>
        <w:jc w:val="both"/>
        <w:rPr>
          <w:rFonts w:ascii="Arial" w:eastAsia="Times New Roman" w:hAnsi="Arial" w:cs="Arial"/>
          <w:color w:val="000000"/>
          <w:sz w:val="24"/>
          <w:szCs w:val="24"/>
          <w:lang w:eastAsia="ru-RU"/>
        </w:rPr>
      </w:pPr>
    </w:p>
    <w:p w14:paraId="47B2CDE3" w14:textId="77777777" w:rsidR="009D6A7D" w:rsidRPr="009D6A7D" w:rsidRDefault="009D6A7D" w:rsidP="009D6A7D">
      <w:pPr>
        <w:keepNext/>
        <w:keepLines/>
        <w:spacing w:before="480" w:after="0" w:line="276" w:lineRule="auto"/>
        <w:jc w:val="center"/>
        <w:outlineLvl w:val="0"/>
        <w:rPr>
          <w:rFonts w:ascii="Times New Roman" w:eastAsia="Times New Roman" w:hAnsi="Times New Roman" w:cs="Times New Roman"/>
          <w:b/>
          <w:bCs/>
          <w:sz w:val="24"/>
          <w:szCs w:val="24"/>
        </w:rPr>
      </w:pPr>
      <w:bookmarkStart w:id="0" w:name="_Toc106965943"/>
      <w:r w:rsidRPr="009D6A7D">
        <w:rPr>
          <w:rFonts w:ascii="Times New Roman" w:eastAsia="Times New Roman" w:hAnsi="Times New Roman" w:cs="Times New Roman"/>
          <w:b/>
          <w:bCs/>
          <w:sz w:val="24"/>
          <w:szCs w:val="24"/>
        </w:rPr>
        <w:t>ПАСПОРТ ПРОГРАММЫ ЭНЕРГОСБЕРЕЖЕНИЯ И ПОВЫШЕНИЯ ЭНЕРГЕТИЧЕСКОЙ ЭФФЕКТИВНОСТИ</w:t>
      </w:r>
      <w:bookmarkEnd w:id="0"/>
    </w:p>
    <w:tbl>
      <w:tblPr>
        <w:tblStyle w:val="ad"/>
        <w:tblW w:w="0" w:type="auto"/>
        <w:tblLook w:val="04A0" w:firstRow="1" w:lastRow="0" w:firstColumn="1" w:lastColumn="0" w:noHBand="0" w:noVBand="1"/>
      </w:tblPr>
      <w:tblGrid>
        <w:gridCol w:w="4759"/>
        <w:gridCol w:w="4760"/>
      </w:tblGrid>
      <w:tr w:rsidR="009D6A7D" w:rsidRPr="009D6A7D" w14:paraId="2D7AA943" w14:textId="77777777" w:rsidTr="007C318D">
        <w:tc>
          <w:tcPr>
            <w:tcW w:w="4759" w:type="dxa"/>
          </w:tcPr>
          <w:p w14:paraId="3191622B" w14:textId="77777777" w:rsidR="009D6A7D" w:rsidRPr="009D6A7D" w:rsidRDefault="009D6A7D"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Полное наименование организации</w:t>
            </w:r>
          </w:p>
        </w:tc>
        <w:tc>
          <w:tcPr>
            <w:tcW w:w="4760" w:type="dxa"/>
          </w:tcPr>
          <w:p w14:paraId="316FEA42" w14:textId="77777777" w:rsidR="009D6A7D" w:rsidRPr="009D6A7D" w:rsidRDefault="009D6A7D" w:rsidP="009D6A7D">
            <w:pPr>
              <w:rPr>
                <w:rFonts w:ascii="Times New Roman" w:eastAsia="Calibri" w:hAnsi="Times New Roman" w:cs="Times New Roman"/>
                <w:sz w:val="24"/>
                <w:szCs w:val="24"/>
              </w:rPr>
            </w:pPr>
          </w:p>
        </w:tc>
      </w:tr>
      <w:tr w:rsidR="009D6A7D" w:rsidRPr="009D6A7D" w14:paraId="73848DB7" w14:textId="77777777" w:rsidTr="007C318D">
        <w:tc>
          <w:tcPr>
            <w:tcW w:w="4759" w:type="dxa"/>
          </w:tcPr>
          <w:p w14:paraId="55BC4D86" w14:textId="77777777" w:rsidR="009D6A7D" w:rsidRPr="009D6A7D" w:rsidRDefault="009D6A7D"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Основание для разработки программы</w:t>
            </w:r>
          </w:p>
        </w:tc>
        <w:tc>
          <w:tcPr>
            <w:tcW w:w="4760" w:type="dxa"/>
          </w:tcPr>
          <w:p w14:paraId="33F6F3E2" w14:textId="77777777" w:rsidR="009D6A7D" w:rsidRPr="009D6A7D" w:rsidRDefault="009D6A7D" w:rsidP="009D6A7D">
            <w:pPr>
              <w:widowControl w:val="0"/>
              <w:numPr>
                <w:ilvl w:val="0"/>
                <w:numId w:val="7"/>
              </w:numPr>
              <w:tabs>
                <w:tab w:val="left" w:pos="269"/>
              </w:tabs>
              <w:spacing w:line="302" w:lineRule="exact"/>
              <w:jc w:val="both"/>
              <w:rPr>
                <w:rFonts w:ascii="Times New Roman" w:eastAsia="Calibri" w:hAnsi="Times New Roman" w:cs="Times New Roman"/>
                <w:spacing w:val="2"/>
                <w:sz w:val="24"/>
                <w:szCs w:val="24"/>
              </w:rPr>
            </w:pPr>
            <w:r w:rsidRPr="009D6A7D">
              <w:rPr>
                <w:rFonts w:ascii="Times New Roman" w:eastAsia="Calibri" w:hAnsi="Times New Roman" w:cs="Times New Roman"/>
                <w:color w:val="000000"/>
                <w:spacing w:val="3"/>
                <w:sz w:val="24"/>
                <w:szCs w:val="24"/>
                <w:shd w:val="clear" w:color="auto" w:fill="FFFFFF"/>
              </w:rPr>
              <w:t xml:space="preserve"> Федеральный закон от 23.11.2009 </w:t>
            </w:r>
            <w:r w:rsidRPr="009D6A7D">
              <w:rPr>
                <w:rFonts w:ascii="Times New Roman" w:eastAsia="Calibri" w:hAnsi="Times New Roman" w:cs="Times New Roman"/>
                <w:color w:val="000000"/>
                <w:spacing w:val="3"/>
                <w:sz w:val="24"/>
                <w:szCs w:val="24"/>
                <w:shd w:val="clear" w:color="auto" w:fill="FFFFFF"/>
                <w:lang w:val="en-US"/>
              </w:rPr>
              <w:t>N</w:t>
            </w:r>
            <w:r w:rsidRPr="009D6A7D">
              <w:rPr>
                <w:rFonts w:ascii="Times New Roman" w:eastAsia="Calibri" w:hAnsi="Times New Roman" w:cs="Times New Roman"/>
                <w:color w:val="000000"/>
                <w:spacing w:val="3"/>
                <w:sz w:val="24"/>
                <w:szCs w:val="24"/>
                <w:shd w:val="clear" w:color="auto" w:fill="FFFFFF"/>
              </w:rPr>
              <w:t xml:space="preserve"> 261-ФЗ (ред. от 28.12.2013) «Об энергосбережении и о повышении </w:t>
            </w:r>
            <w:proofErr w:type="gramStart"/>
            <w:r w:rsidRPr="009D6A7D">
              <w:rPr>
                <w:rFonts w:ascii="Times New Roman" w:eastAsia="Calibri" w:hAnsi="Times New Roman" w:cs="Times New Roman"/>
                <w:color w:val="000000"/>
                <w:spacing w:val="3"/>
                <w:sz w:val="24"/>
                <w:szCs w:val="24"/>
                <w:shd w:val="clear" w:color="auto" w:fill="FFFFFF"/>
              </w:rPr>
              <w:t>энергетической эффективности</w:t>
            </w:r>
            <w:proofErr w:type="gramEnd"/>
            <w:r w:rsidRPr="009D6A7D">
              <w:rPr>
                <w:rFonts w:ascii="Times New Roman" w:eastAsia="Calibri" w:hAnsi="Times New Roman" w:cs="Times New Roman"/>
                <w:color w:val="000000"/>
                <w:spacing w:val="3"/>
                <w:sz w:val="24"/>
                <w:szCs w:val="24"/>
                <w:shd w:val="clear" w:color="auto" w:fill="FFFFFF"/>
              </w:rPr>
              <w:t xml:space="preserve"> и о внесении изменений в отдельные законодательные акты Российской Федерации».</w:t>
            </w:r>
          </w:p>
          <w:p w14:paraId="23F6F5A7" w14:textId="77777777" w:rsidR="009D6A7D" w:rsidRPr="009D6A7D" w:rsidRDefault="009D6A7D" w:rsidP="009D6A7D">
            <w:pPr>
              <w:widowControl w:val="0"/>
              <w:numPr>
                <w:ilvl w:val="0"/>
                <w:numId w:val="7"/>
              </w:numPr>
              <w:tabs>
                <w:tab w:val="left" w:pos="299"/>
              </w:tabs>
              <w:spacing w:line="302" w:lineRule="exact"/>
              <w:jc w:val="both"/>
              <w:rPr>
                <w:rFonts w:ascii="Times New Roman" w:eastAsia="Calibri" w:hAnsi="Times New Roman" w:cs="Times New Roman"/>
                <w:color w:val="000000"/>
                <w:spacing w:val="3"/>
                <w:sz w:val="24"/>
                <w:szCs w:val="24"/>
                <w:shd w:val="clear" w:color="auto" w:fill="FFFFFF"/>
              </w:rPr>
            </w:pPr>
            <w:r w:rsidRPr="009D6A7D">
              <w:rPr>
                <w:rFonts w:ascii="Times New Roman" w:eastAsia="Calibri" w:hAnsi="Times New Roman" w:cs="Times New Roman"/>
                <w:color w:val="000000"/>
                <w:spacing w:val="3"/>
                <w:sz w:val="24"/>
                <w:szCs w:val="24"/>
                <w:shd w:val="clear" w:color="auto" w:fill="FFFFFF"/>
              </w:rPr>
              <w:t xml:space="preserve">Приказ Минэнерго России от 30.06.2014 </w:t>
            </w:r>
            <w:r w:rsidRPr="009D6A7D">
              <w:rPr>
                <w:rFonts w:ascii="Times New Roman" w:eastAsia="Calibri" w:hAnsi="Times New Roman" w:cs="Times New Roman"/>
                <w:color w:val="000000"/>
                <w:spacing w:val="3"/>
                <w:sz w:val="24"/>
                <w:szCs w:val="24"/>
                <w:shd w:val="clear" w:color="auto" w:fill="FFFFFF"/>
                <w:lang w:val="en-US"/>
              </w:rPr>
              <w:t>N</w:t>
            </w:r>
            <w:r w:rsidRPr="009D6A7D">
              <w:rPr>
                <w:rFonts w:ascii="Times New Roman" w:eastAsia="Calibri" w:hAnsi="Times New Roman" w:cs="Times New Roman"/>
                <w:color w:val="000000"/>
                <w:spacing w:val="3"/>
                <w:sz w:val="24"/>
                <w:szCs w:val="24"/>
                <w:shd w:val="clear" w:color="auto" w:fill="FFFFFF"/>
              </w:rPr>
              <w:t xml:space="preserve">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p>
          <w:p w14:paraId="543AC542" w14:textId="77777777" w:rsidR="009D6A7D" w:rsidRPr="009D6A7D" w:rsidRDefault="009D6A7D" w:rsidP="009D6A7D">
            <w:pPr>
              <w:widowControl w:val="0"/>
              <w:numPr>
                <w:ilvl w:val="0"/>
                <w:numId w:val="7"/>
              </w:numPr>
              <w:tabs>
                <w:tab w:val="left" w:pos="299"/>
              </w:tabs>
              <w:spacing w:line="302" w:lineRule="exact"/>
              <w:jc w:val="both"/>
              <w:rPr>
                <w:rFonts w:ascii="Times New Roman" w:eastAsia="Calibri" w:hAnsi="Times New Roman" w:cs="Times New Roman"/>
                <w:spacing w:val="2"/>
                <w:sz w:val="24"/>
                <w:szCs w:val="24"/>
              </w:rPr>
            </w:pPr>
            <w:r w:rsidRPr="009D6A7D">
              <w:rPr>
                <w:rFonts w:ascii="Times New Roman" w:eastAsia="Calibri" w:hAnsi="Times New Roman" w:cs="Times New Roman"/>
                <w:spacing w:val="2"/>
                <w:sz w:val="24"/>
                <w:szCs w:val="24"/>
              </w:rPr>
              <w:t>Постановление Правительства РФ от 11 февраля 2021 г. N 161"Об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14:paraId="6DAE5AA7" w14:textId="77777777" w:rsidR="009D6A7D" w:rsidRPr="009D6A7D" w:rsidRDefault="009D6A7D" w:rsidP="009D6A7D">
            <w:pPr>
              <w:jc w:val="both"/>
              <w:rPr>
                <w:rFonts w:ascii="Times New Roman" w:eastAsia="Calibri" w:hAnsi="Times New Roman" w:cs="Times New Roman"/>
                <w:sz w:val="24"/>
                <w:szCs w:val="24"/>
              </w:rPr>
            </w:pPr>
            <w:r w:rsidRPr="009D6A7D">
              <w:rPr>
                <w:rFonts w:ascii="Times New Roman" w:eastAsia="Calibri" w:hAnsi="Times New Roman" w:cs="Times New Roman"/>
                <w:sz w:val="24"/>
                <w:szCs w:val="24"/>
              </w:rPr>
              <w:t>4) Приказ Министерства экономического развития РФ от 17 февраля 2010 г. N 61 "Об утверждении примерного перечня мероприятий в области энергосбережения и повышения энергетической эффективности, который может быть использован в целях разработки региональных, муниципальных программ в области энергосбережения и повышения энергетической эффективности"</w:t>
            </w:r>
          </w:p>
          <w:p w14:paraId="54D8A52A" w14:textId="77777777" w:rsidR="009D6A7D" w:rsidRPr="009D6A7D" w:rsidRDefault="009D6A7D" w:rsidP="009D6A7D">
            <w:pPr>
              <w:jc w:val="both"/>
              <w:rPr>
                <w:rFonts w:ascii="Times New Roman" w:eastAsia="Calibri" w:hAnsi="Times New Roman" w:cs="Times New Roman"/>
                <w:sz w:val="24"/>
                <w:szCs w:val="24"/>
              </w:rPr>
            </w:pPr>
            <w:r w:rsidRPr="009D6A7D">
              <w:rPr>
                <w:rFonts w:ascii="Times New Roman" w:eastAsia="Calibri" w:hAnsi="Times New Roman" w:cs="Times New Roman"/>
                <w:sz w:val="24"/>
                <w:szCs w:val="24"/>
              </w:rPr>
              <w:t xml:space="preserve">5) Приказ Министерства экономического развития РФ от 15 июля 2020 г. N 425 "Об утверждении методических рекомендаций по определению в сопоставимых условиях целевого уровня снижения государственными (муниципальными) учреждениями суммарного объема </w:t>
            </w:r>
            <w:r w:rsidRPr="009D6A7D">
              <w:rPr>
                <w:rFonts w:ascii="Times New Roman" w:eastAsia="Calibri" w:hAnsi="Times New Roman" w:cs="Times New Roman"/>
                <w:sz w:val="24"/>
                <w:szCs w:val="24"/>
              </w:rPr>
              <w:lastRenderedPageBreak/>
              <w:t>потребляемых ими дизельного и иного топлива, мазута, природного газа, тепловой энергии, электрической энергии, угля, а также объема потребляемой ими воды"</w:t>
            </w:r>
          </w:p>
          <w:p w14:paraId="164516B3" w14:textId="77777777" w:rsidR="009D6A7D" w:rsidRPr="009D6A7D" w:rsidRDefault="009D6A7D" w:rsidP="009D6A7D">
            <w:pPr>
              <w:jc w:val="both"/>
              <w:rPr>
                <w:rFonts w:ascii="Times New Roman" w:eastAsia="Calibri" w:hAnsi="Times New Roman" w:cs="Times New Roman"/>
                <w:sz w:val="24"/>
                <w:szCs w:val="24"/>
              </w:rPr>
            </w:pPr>
            <w:r w:rsidRPr="009D6A7D">
              <w:rPr>
                <w:rFonts w:ascii="Times New Roman" w:eastAsia="Calibri" w:hAnsi="Times New Roman" w:cs="Times New Roman"/>
                <w:sz w:val="24"/>
                <w:szCs w:val="24"/>
              </w:rPr>
              <w:t>6) Постановление Правительства РФ от 7 октября 2019 г. N 1289 "О требованиях к снижению государственными (муниципальными) учреждениями в сопоставимых условиях суммарного объема потребляемых ими дизельного и иного топлива, мазута, природного газа, тепловой энергии, электрической энергии, угля, а также объема потребляемой ими воды"</w:t>
            </w:r>
          </w:p>
        </w:tc>
      </w:tr>
      <w:tr w:rsidR="009D6A7D" w:rsidRPr="009D6A7D" w14:paraId="774902ED" w14:textId="77777777" w:rsidTr="007C318D">
        <w:tc>
          <w:tcPr>
            <w:tcW w:w="4759" w:type="dxa"/>
          </w:tcPr>
          <w:p w14:paraId="3F3DAAA1" w14:textId="77777777" w:rsidR="009D6A7D" w:rsidRPr="009D6A7D" w:rsidRDefault="009D6A7D" w:rsidP="009D6A7D">
            <w:pPr>
              <w:widowControl w:val="0"/>
              <w:spacing w:line="302" w:lineRule="exact"/>
              <w:jc w:val="center"/>
              <w:rPr>
                <w:rFonts w:ascii="Times New Roman" w:eastAsia="Calibri" w:hAnsi="Times New Roman" w:cs="Times New Roman"/>
                <w:spacing w:val="2"/>
                <w:sz w:val="24"/>
                <w:szCs w:val="24"/>
              </w:rPr>
            </w:pPr>
            <w:r w:rsidRPr="009D6A7D">
              <w:rPr>
                <w:rFonts w:ascii="Times New Roman" w:eastAsia="Calibri" w:hAnsi="Times New Roman" w:cs="Times New Roman"/>
                <w:color w:val="000000"/>
                <w:spacing w:val="3"/>
                <w:sz w:val="24"/>
                <w:szCs w:val="24"/>
                <w:shd w:val="clear" w:color="auto" w:fill="FFFFFF"/>
              </w:rPr>
              <w:lastRenderedPageBreak/>
              <w:t>Полное наименование исполнителей и (или) соисполнителей программы</w:t>
            </w:r>
          </w:p>
        </w:tc>
        <w:tc>
          <w:tcPr>
            <w:tcW w:w="4760" w:type="dxa"/>
          </w:tcPr>
          <w:p w14:paraId="3BC7B3C9" w14:textId="77777777" w:rsidR="009D6A7D" w:rsidRPr="009D6A7D" w:rsidRDefault="009D6A7D" w:rsidP="009D6A7D">
            <w:pPr>
              <w:widowControl w:val="0"/>
              <w:spacing w:line="298" w:lineRule="exact"/>
              <w:ind w:left="40"/>
              <w:rPr>
                <w:rFonts w:ascii="Times New Roman" w:eastAsia="Calibri" w:hAnsi="Times New Roman" w:cs="Times New Roman"/>
                <w:spacing w:val="2"/>
                <w:sz w:val="24"/>
                <w:szCs w:val="24"/>
              </w:rPr>
            </w:pPr>
            <w:r w:rsidRPr="009D6A7D">
              <w:rPr>
                <w:rFonts w:ascii="Times New Roman" w:eastAsia="Calibri" w:hAnsi="Times New Roman" w:cs="Times New Roman"/>
                <w:spacing w:val="2"/>
                <w:sz w:val="24"/>
                <w:szCs w:val="24"/>
              </w:rPr>
              <w:t>Администрация Кировского сельсовета Алтайского района Республики Хакасия</w:t>
            </w:r>
          </w:p>
        </w:tc>
      </w:tr>
      <w:tr w:rsidR="009D6A7D" w:rsidRPr="009D6A7D" w14:paraId="6C0DD314" w14:textId="77777777" w:rsidTr="007C318D">
        <w:tc>
          <w:tcPr>
            <w:tcW w:w="4759" w:type="dxa"/>
          </w:tcPr>
          <w:p w14:paraId="4702474B" w14:textId="77777777" w:rsidR="009D6A7D" w:rsidRPr="009D6A7D" w:rsidRDefault="009D6A7D" w:rsidP="009D6A7D">
            <w:pPr>
              <w:widowControl w:val="0"/>
              <w:spacing w:line="293" w:lineRule="exact"/>
              <w:jc w:val="center"/>
              <w:rPr>
                <w:rFonts w:ascii="Times New Roman" w:eastAsia="Calibri" w:hAnsi="Times New Roman" w:cs="Times New Roman"/>
                <w:spacing w:val="2"/>
                <w:sz w:val="24"/>
                <w:szCs w:val="24"/>
              </w:rPr>
            </w:pPr>
            <w:r w:rsidRPr="009D6A7D">
              <w:rPr>
                <w:rFonts w:ascii="Times New Roman" w:eastAsia="Calibri" w:hAnsi="Times New Roman" w:cs="Times New Roman"/>
                <w:color w:val="000000"/>
                <w:spacing w:val="3"/>
                <w:sz w:val="24"/>
                <w:szCs w:val="24"/>
                <w:shd w:val="clear" w:color="auto" w:fill="FFFFFF"/>
              </w:rPr>
              <w:t>Полное наименование разработчиков программы</w:t>
            </w:r>
          </w:p>
        </w:tc>
        <w:tc>
          <w:tcPr>
            <w:tcW w:w="4760" w:type="dxa"/>
          </w:tcPr>
          <w:p w14:paraId="3D75D233" w14:textId="77777777" w:rsidR="009D6A7D" w:rsidRPr="009D6A7D" w:rsidRDefault="009D6A7D" w:rsidP="009D6A7D">
            <w:pPr>
              <w:widowControl w:val="0"/>
              <w:spacing w:line="302" w:lineRule="exact"/>
              <w:ind w:left="40"/>
              <w:rPr>
                <w:rFonts w:ascii="Times New Roman" w:eastAsia="Calibri" w:hAnsi="Times New Roman" w:cs="Times New Roman"/>
                <w:spacing w:val="2"/>
                <w:sz w:val="24"/>
                <w:szCs w:val="24"/>
              </w:rPr>
            </w:pPr>
            <w:r w:rsidRPr="009D6A7D">
              <w:rPr>
                <w:rFonts w:ascii="Times New Roman" w:eastAsia="Calibri" w:hAnsi="Times New Roman" w:cs="Times New Roman"/>
                <w:spacing w:val="2"/>
                <w:sz w:val="24"/>
                <w:szCs w:val="24"/>
              </w:rPr>
              <w:t>Администрация Кировского сельсовета Алтайского района Республики Хакасия</w:t>
            </w:r>
          </w:p>
        </w:tc>
      </w:tr>
      <w:tr w:rsidR="009D6A7D" w:rsidRPr="009D6A7D" w14:paraId="1C19424E" w14:textId="77777777" w:rsidTr="007C318D">
        <w:tc>
          <w:tcPr>
            <w:tcW w:w="4759" w:type="dxa"/>
          </w:tcPr>
          <w:p w14:paraId="69679D53" w14:textId="77777777" w:rsidR="009D6A7D" w:rsidRPr="009D6A7D" w:rsidRDefault="009D6A7D"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Цели программы</w:t>
            </w:r>
          </w:p>
        </w:tc>
        <w:tc>
          <w:tcPr>
            <w:tcW w:w="4760" w:type="dxa"/>
          </w:tcPr>
          <w:p w14:paraId="470B6B1E" w14:textId="202142B9" w:rsidR="009D6A7D" w:rsidRPr="009D6A7D" w:rsidRDefault="009D6A7D"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 Обеспечение снижения объема потребляемых энергоресурсов, тепло</w:t>
            </w:r>
            <w:r w:rsidR="007139E6">
              <w:rPr>
                <w:rFonts w:ascii="Times New Roman" w:eastAsia="Calibri" w:hAnsi="Times New Roman" w:cs="Times New Roman"/>
                <w:sz w:val="24"/>
                <w:szCs w:val="24"/>
              </w:rPr>
              <w:t>-</w:t>
            </w:r>
            <w:r w:rsidRPr="009D6A7D">
              <w:rPr>
                <w:rFonts w:ascii="Times New Roman" w:eastAsia="Calibri" w:hAnsi="Times New Roman" w:cs="Times New Roman"/>
                <w:sz w:val="24"/>
                <w:szCs w:val="24"/>
              </w:rPr>
              <w:t xml:space="preserve">ресурсов до </w:t>
            </w:r>
            <w:r w:rsidRPr="00551E67">
              <w:rPr>
                <w:rFonts w:ascii="Times New Roman" w:eastAsia="Calibri" w:hAnsi="Times New Roman" w:cs="Times New Roman"/>
                <w:sz w:val="24"/>
                <w:szCs w:val="24"/>
              </w:rPr>
              <w:t>19</w:t>
            </w:r>
            <w:r w:rsidRPr="009D6A7D">
              <w:rPr>
                <w:rFonts w:ascii="Times New Roman" w:eastAsia="Calibri" w:hAnsi="Times New Roman" w:cs="Times New Roman"/>
                <w:sz w:val="24"/>
                <w:szCs w:val="24"/>
              </w:rPr>
              <w:t xml:space="preserve"> % к 202</w:t>
            </w:r>
            <w:r w:rsidR="00224882">
              <w:rPr>
                <w:rFonts w:ascii="Times New Roman" w:eastAsia="Calibri" w:hAnsi="Times New Roman" w:cs="Times New Roman"/>
                <w:sz w:val="24"/>
                <w:szCs w:val="24"/>
              </w:rPr>
              <w:t>7</w:t>
            </w:r>
            <w:r w:rsidRPr="009D6A7D">
              <w:rPr>
                <w:rFonts w:ascii="Times New Roman" w:eastAsia="Calibri" w:hAnsi="Times New Roman" w:cs="Times New Roman"/>
                <w:sz w:val="24"/>
                <w:szCs w:val="24"/>
              </w:rPr>
              <w:t xml:space="preserve"> году</w:t>
            </w:r>
          </w:p>
        </w:tc>
      </w:tr>
      <w:tr w:rsidR="009D6A7D" w:rsidRPr="009D6A7D" w14:paraId="6B0E7A06" w14:textId="77777777" w:rsidTr="007C318D">
        <w:tc>
          <w:tcPr>
            <w:tcW w:w="4759" w:type="dxa"/>
          </w:tcPr>
          <w:p w14:paraId="10116D1A" w14:textId="77777777" w:rsidR="009D6A7D" w:rsidRPr="009D6A7D" w:rsidRDefault="009D6A7D" w:rsidP="009D6A7D">
            <w:pPr>
              <w:widowControl w:val="0"/>
              <w:spacing w:line="210" w:lineRule="exact"/>
              <w:jc w:val="center"/>
              <w:rPr>
                <w:rFonts w:ascii="Times New Roman" w:eastAsia="Calibri" w:hAnsi="Times New Roman" w:cs="Times New Roman"/>
                <w:spacing w:val="2"/>
                <w:sz w:val="24"/>
                <w:szCs w:val="24"/>
              </w:rPr>
            </w:pPr>
            <w:r w:rsidRPr="009D6A7D">
              <w:rPr>
                <w:rFonts w:ascii="Times New Roman" w:eastAsia="Calibri" w:hAnsi="Times New Roman" w:cs="Times New Roman"/>
                <w:color w:val="000000"/>
                <w:spacing w:val="3"/>
                <w:sz w:val="24"/>
                <w:szCs w:val="24"/>
                <w:shd w:val="clear" w:color="auto" w:fill="FFFFFF"/>
              </w:rPr>
              <w:t>Задачи программы</w:t>
            </w:r>
          </w:p>
        </w:tc>
        <w:tc>
          <w:tcPr>
            <w:tcW w:w="4760" w:type="dxa"/>
          </w:tcPr>
          <w:p w14:paraId="07932BDB" w14:textId="77777777" w:rsidR="009D6A7D" w:rsidRPr="009D6A7D" w:rsidRDefault="009D6A7D"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 xml:space="preserve">- создание условий для обеспечения энергосбережения и повышения энергетической эффективности; </w:t>
            </w:r>
          </w:p>
          <w:p w14:paraId="340626E2" w14:textId="77777777" w:rsidR="009D6A7D" w:rsidRPr="009D6A7D" w:rsidRDefault="009D6A7D"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 xml:space="preserve">- реализация имеющегося потенциала энергосбережения муниципальных учреждений </w:t>
            </w:r>
          </w:p>
        </w:tc>
      </w:tr>
      <w:tr w:rsidR="009D6A7D" w:rsidRPr="009D6A7D" w14:paraId="24074B8A" w14:textId="77777777" w:rsidTr="007C318D">
        <w:tc>
          <w:tcPr>
            <w:tcW w:w="4759" w:type="dxa"/>
          </w:tcPr>
          <w:p w14:paraId="256C34CA" w14:textId="77777777" w:rsidR="009D6A7D" w:rsidRPr="009D6A7D" w:rsidRDefault="009D6A7D" w:rsidP="009D6A7D">
            <w:pPr>
              <w:widowControl w:val="0"/>
              <w:spacing w:line="210" w:lineRule="exact"/>
              <w:jc w:val="center"/>
              <w:rPr>
                <w:rFonts w:ascii="Times New Roman" w:eastAsia="Calibri" w:hAnsi="Times New Roman" w:cs="Times New Roman"/>
                <w:spacing w:val="2"/>
                <w:sz w:val="24"/>
                <w:szCs w:val="24"/>
              </w:rPr>
            </w:pPr>
            <w:r w:rsidRPr="009D6A7D">
              <w:rPr>
                <w:rFonts w:ascii="Times New Roman" w:eastAsia="Calibri" w:hAnsi="Times New Roman" w:cs="Times New Roman"/>
                <w:color w:val="000000"/>
                <w:spacing w:val="3"/>
                <w:sz w:val="24"/>
                <w:szCs w:val="24"/>
                <w:shd w:val="clear" w:color="auto" w:fill="FFFFFF"/>
              </w:rPr>
              <w:t>Целевые показатели программы</w:t>
            </w:r>
          </w:p>
        </w:tc>
        <w:tc>
          <w:tcPr>
            <w:tcW w:w="4760" w:type="dxa"/>
          </w:tcPr>
          <w:p w14:paraId="4331DF8E" w14:textId="77777777" w:rsidR="009D6A7D" w:rsidRPr="009D6A7D" w:rsidRDefault="009D6A7D"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 xml:space="preserve">- экономия потребления электрической энергии муниципальными учреждениями </w:t>
            </w:r>
          </w:p>
          <w:p w14:paraId="6B5A30F0" w14:textId="7C4EC032" w:rsidR="009D6A7D" w:rsidRPr="009D6A7D" w:rsidRDefault="009D6A7D"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202</w:t>
            </w:r>
            <w:r w:rsidR="00224882">
              <w:rPr>
                <w:rFonts w:ascii="Times New Roman" w:eastAsia="Calibri" w:hAnsi="Times New Roman" w:cs="Times New Roman"/>
                <w:sz w:val="24"/>
                <w:szCs w:val="24"/>
              </w:rPr>
              <w:t>4</w:t>
            </w:r>
            <w:r w:rsidRPr="009D6A7D">
              <w:rPr>
                <w:rFonts w:ascii="Times New Roman" w:eastAsia="Calibri" w:hAnsi="Times New Roman" w:cs="Times New Roman"/>
                <w:sz w:val="24"/>
                <w:szCs w:val="24"/>
              </w:rPr>
              <w:t>-202</w:t>
            </w:r>
            <w:r w:rsidR="00224882">
              <w:rPr>
                <w:rFonts w:ascii="Times New Roman" w:eastAsia="Calibri" w:hAnsi="Times New Roman" w:cs="Times New Roman"/>
                <w:sz w:val="24"/>
                <w:szCs w:val="24"/>
              </w:rPr>
              <w:t>7</w:t>
            </w:r>
            <w:r w:rsidRPr="009D6A7D">
              <w:rPr>
                <w:rFonts w:ascii="Times New Roman" w:eastAsia="Calibri" w:hAnsi="Times New Roman" w:cs="Times New Roman"/>
                <w:sz w:val="24"/>
                <w:szCs w:val="24"/>
              </w:rPr>
              <w:t xml:space="preserve"> годы – 12%.</w:t>
            </w:r>
          </w:p>
          <w:p w14:paraId="7E1445AB" w14:textId="77777777" w:rsidR="009D6A7D" w:rsidRPr="009D6A7D" w:rsidRDefault="009D6A7D"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 xml:space="preserve">- экономия потребления тепловой </w:t>
            </w:r>
            <w:proofErr w:type="gramStart"/>
            <w:r w:rsidRPr="009D6A7D">
              <w:rPr>
                <w:rFonts w:ascii="Times New Roman" w:eastAsia="Calibri" w:hAnsi="Times New Roman" w:cs="Times New Roman"/>
                <w:sz w:val="24"/>
                <w:szCs w:val="24"/>
              </w:rPr>
              <w:t>энергии  муниципальными</w:t>
            </w:r>
            <w:proofErr w:type="gramEnd"/>
            <w:r w:rsidRPr="009D6A7D">
              <w:rPr>
                <w:rFonts w:ascii="Times New Roman" w:eastAsia="Calibri" w:hAnsi="Times New Roman" w:cs="Times New Roman"/>
                <w:sz w:val="24"/>
                <w:szCs w:val="24"/>
              </w:rPr>
              <w:t xml:space="preserve"> учреждениями </w:t>
            </w:r>
          </w:p>
          <w:p w14:paraId="6AC1B345" w14:textId="16CC6E16" w:rsidR="009D6A7D" w:rsidRPr="009D6A7D" w:rsidRDefault="009D6A7D"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202</w:t>
            </w:r>
            <w:r w:rsidR="00224882">
              <w:rPr>
                <w:rFonts w:ascii="Times New Roman" w:eastAsia="Calibri" w:hAnsi="Times New Roman" w:cs="Times New Roman"/>
                <w:sz w:val="24"/>
                <w:szCs w:val="24"/>
              </w:rPr>
              <w:t>4</w:t>
            </w:r>
            <w:r w:rsidRPr="009D6A7D">
              <w:rPr>
                <w:rFonts w:ascii="Times New Roman" w:eastAsia="Calibri" w:hAnsi="Times New Roman" w:cs="Times New Roman"/>
                <w:sz w:val="24"/>
                <w:szCs w:val="24"/>
              </w:rPr>
              <w:t>-202</w:t>
            </w:r>
            <w:r w:rsidR="00224882">
              <w:rPr>
                <w:rFonts w:ascii="Times New Roman" w:eastAsia="Calibri" w:hAnsi="Times New Roman" w:cs="Times New Roman"/>
                <w:sz w:val="24"/>
                <w:szCs w:val="24"/>
              </w:rPr>
              <w:t>7</w:t>
            </w:r>
            <w:r w:rsidRPr="009D6A7D">
              <w:rPr>
                <w:rFonts w:ascii="Times New Roman" w:eastAsia="Calibri" w:hAnsi="Times New Roman" w:cs="Times New Roman"/>
                <w:sz w:val="24"/>
                <w:szCs w:val="24"/>
              </w:rPr>
              <w:t xml:space="preserve"> годы – 7%.</w:t>
            </w:r>
          </w:p>
        </w:tc>
      </w:tr>
      <w:tr w:rsidR="009D6A7D" w:rsidRPr="009D6A7D" w14:paraId="0250A843" w14:textId="77777777" w:rsidTr="007C318D">
        <w:tc>
          <w:tcPr>
            <w:tcW w:w="4759" w:type="dxa"/>
          </w:tcPr>
          <w:p w14:paraId="46E9AF12" w14:textId="77777777" w:rsidR="009D6A7D" w:rsidRPr="009D6A7D" w:rsidRDefault="009D6A7D" w:rsidP="009D6A7D">
            <w:pPr>
              <w:widowControl w:val="0"/>
              <w:spacing w:line="210" w:lineRule="exact"/>
              <w:jc w:val="center"/>
              <w:rPr>
                <w:rFonts w:ascii="Times New Roman" w:eastAsia="Calibri" w:hAnsi="Times New Roman" w:cs="Times New Roman"/>
                <w:spacing w:val="2"/>
                <w:sz w:val="24"/>
                <w:szCs w:val="24"/>
              </w:rPr>
            </w:pPr>
            <w:r w:rsidRPr="009D6A7D">
              <w:rPr>
                <w:rFonts w:ascii="Times New Roman" w:eastAsia="Calibri" w:hAnsi="Times New Roman" w:cs="Times New Roman"/>
                <w:color w:val="000000"/>
                <w:spacing w:val="3"/>
                <w:sz w:val="24"/>
                <w:szCs w:val="24"/>
                <w:shd w:val="clear" w:color="auto" w:fill="FFFFFF"/>
              </w:rPr>
              <w:t>Сроки реализации программы</w:t>
            </w:r>
          </w:p>
        </w:tc>
        <w:tc>
          <w:tcPr>
            <w:tcW w:w="4760" w:type="dxa"/>
          </w:tcPr>
          <w:p w14:paraId="0DEE1963" w14:textId="787EDB3C" w:rsidR="009D6A7D" w:rsidRPr="009D6A7D" w:rsidRDefault="009D6A7D"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202</w:t>
            </w:r>
            <w:r w:rsidR="00224882">
              <w:rPr>
                <w:rFonts w:ascii="Times New Roman" w:eastAsia="Calibri" w:hAnsi="Times New Roman" w:cs="Times New Roman"/>
                <w:sz w:val="24"/>
                <w:szCs w:val="24"/>
              </w:rPr>
              <w:t>4</w:t>
            </w:r>
            <w:r w:rsidRPr="009D6A7D">
              <w:rPr>
                <w:rFonts w:ascii="Times New Roman" w:eastAsia="Calibri" w:hAnsi="Times New Roman" w:cs="Times New Roman"/>
                <w:sz w:val="24"/>
                <w:szCs w:val="24"/>
              </w:rPr>
              <w:t>-202</w:t>
            </w:r>
            <w:r w:rsidR="00224882">
              <w:rPr>
                <w:rFonts w:ascii="Times New Roman" w:eastAsia="Calibri" w:hAnsi="Times New Roman" w:cs="Times New Roman"/>
                <w:sz w:val="24"/>
                <w:szCs w:val="24"/>
              </w:rPr>
              <w:t>7</w:t>
            </w:r>
            <w:r w:rsidRPr="009D6A7D">
              <w:rPr>
                <w:rFonts w:ascii="Times New Roman" w:eastAsia="Calibri" w:hAnsi="Times New Roman" w:cs="Times New Roman"/>
                <w:sz w:val="24"/>
                <w:szCs w:val="24"/>
              </w:rPr>
              <w:t xml:space="preserve"> годы</w:t>
            </w:r>
          </w:p>
        </w:tc>
      </w:tr>
      <w:tr w:rsidR="009D6A7D" w:rsidRPr="009D6A7D" w14:paraId="79289AB7" w14:textId="77777777" w:rsidTr="007C318D">
        <w:tc>
          <w:tcPr>
            <w:tcW w:w="4759" w:type="dxa"/>
          </w:tcPr>
          <w:p w14:paraId="6B53B5C7" w14:textId="77777777" w:rsidR="009D6A7D" w:rsidRPr="009D6A7D" w:rsidRDefault="009D6A7D" w:rsidP="009D6A7D">
            <w:pPr>
              <w:widowControl w:val="0"/>
              <w:spacing w:line="307" w:lineRule="exact"/>
              <w:jc w:val="center"/>
              <w:rPr>
                <w:rFonts w:ascii="Times New Roman" w:eastAsia="Calibri" w:hAnsi="Times New Roman" w:cs="Times New Roman"/>
                <w:spacing w:val="2"/>
                <w:sz w:val="24"/>
                <w:szCs w:val="24"/>
              </w:rPr>
            </w:pPr>
            <w:r w:rsidRPr="009D6A7D">
              <w:rPr>
                <w:rFonts w:ascii="Times New Roman" w:eastAsia="Calibri" w:hAnsi="Times New Roman" w:cs="Times New Roman"/>
                <w:color w:val="000000"/>
                <w:spacing w:val="3"/>
                <w:sz w:val="24"/>
                <w:szCs w:val="24"/>
                <w:shd w:val="clear" w:color="auto" w:fill="FFFFFF"/>
              </w:rPr>
              <w:t>Источники и объемы финансового обеспечения реализации программы</w:t>
            </w:r>
          </w:p>
        </w:tc>
        <w:tc>
          <w:tcPr>
            <w:tcW w:w="4760" w:type="dxa"/>
          </w:tcPr>
          <w:p w14:paraId="513342D6" w14:textId="2DF7B770" w:rsidR="009D6A7D" w:rsidRPr="009D6A7D" w:rsidRDefault="009D6A7D"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 xml:space="preserve">Бюджетные средства – </w:t>
            </w:r>
            <w:r w:rsidR="00551E67">
              <w:rPr>
                <w:rFonts w:ascii="Times New Roman" w:eastAsia="Calibri" w:hAnsi="Times New Roman" w:cs="Times New Roman"/>
                <w:sz w:val="24"/>
                <w:szCs w:val="24"/>
              </w:rPr>
              <w:t xml:space="preserve"> </w:t>
            </w:r>
            <w:r w:rsidRPr="009D6A7D">
              <w:rPr>
                <w:rFonts w:ascii="Times New Roman" w:eastAsia="Calibri" w:hAnsi="Times New Roman" w:cs="Times New Roman"/>
                <w:sz w:val="24"/>
                <w:szCs w:val="24"/>
              </w:rPr>
              <w:t xml:space="preserve"> </w:t>
            </w:r>
            <w:r w:rsidR="00551E67">
              <w:rPr>
                <w:rFonts w:ascii="Times New Roman" w:eastAsia="Calibri" w:hAnsi="Times New Roman" w:cs="Times New Roman"/>
                <w:sz w:val="24"/>
                <w:szCs w:val="24"/>
              </w:rPr>
              <w:t>3340,00</w:t>
            </w:r>
            <w:r w:rsidRPr="009D6A7D">
              <w:rPr>
                <w:rFonts w:ascii="Times New Roman" w:eastAsia="Calibri" w:hAnsi="Times New Roman" w:cs="Times New Roman"/>
                <w:sz w:val="24"/>
                <w:szCs w:val="24"/>
              </w:rPr>
              <w:t>тыс. руб., в том числе:</w:t>
            </w:r>
          </w:p>
          <w:p w14:paraId="3697E3C9" w14:textId="60A5D87F" w:rsidR="009D6A7D" w:rsidRPr="009D6A7D" w:rsidRDefault="009D6A7D"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 xml:space="preserve">2024 год – </w:t>
            </w:r>
            <w:r w:rsidR="00551E67">
              <w:rPr>
                <w:rFonts w:ascii="Times New Roman" w:eastAsia="Calibri" w:hAnsi="Times New Roman" w:cs="Times New Roman"/>
                <w:sz w:val="24"/>
                <w:szCs w:val="24"/>
              </w:rPr>
              <w:t>1004,5</w:t>
            </w:r>
            <w:r w:rsidRPr="009D6A7D">
              <w:rPr>
                <w:rFonts w:ascii="Times New Roman" w:eastAsia="Calibri" w:hAnsi="Times New Roman" w:cs="Times New Roman"/>
                <w:sz w:val="24"/>
                <w:szCs w:val="24"/>
              </w:rPr>
              <w:t>,0 тыс. руб.;</w:t>
            </w:r>
          </w:p>
          <w:p w14:paraId="7C0A59E7" w14:textId="477127FB" w:rsidR="009D6A7D" w:rsidRPr="009D6A7D" w:rsidRDefault="009D6A7D"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 xml:space="preserve">2025 год – </w:t>
            </w:r>
            <w:r w:rsidR="00551E67">
              <w:rPr>
                <w:rFonts w:ascii="Times New Roman" w:eastAsia="Calibri" w:hAnsi="Times New Roman" w:cs="Times New Roman"/>
                <w:sz w:val="24"/>
                <w:szCs w:val="24"/>
              </w:rPr>
              <w:t>828,5</w:t>
            </w:r>
            <w:r w:rsidRPr="009D6A7D">
              <w:rPr>
                <w:rFonts w:ascii="Times New Roman" w:eastAsia="Calibri" w:hAnsi="Times New Roman" w:cs="Times New Roman"/>
                <w:sz w:val="24"/>
                <w:szCs w:val="24"/>
              </w:rPr>
              <w:t xml:space="preserve"> тыс. руб.;</w:t>
            </w:r>
          </w:p>
          <w:p w14:paraId="06FA181C" w14:textId="6B2EDBF9" w:rsidR="009D6A7D" w:rsidRDefault="009D6A7D"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 xml:space="preserve">2026 год – </w:t>
            </w:r>
            <w:r w:rsidR="00551E67">
              <w:rPr>
                <w:rFonts w:ascii="Times New Roman" w:eastAsia="Calibri" w:hAnsi="Times New Roman" w:cs="Times New Roman"/>
                <w:sz w:val="24"/>
                <w:szCs w:val="24"/>
              </w:rPr>
              <w:t>827,0</w:t>
            </w:r>
            <w:r w:rsidRPr="009D6A7D">
              <w:rPr>
                <w:rFonts w:ascii="Times New Roman" w:eastAsia="Calibri" w:hAnsi="Times New Roman" w:cs="Times New Roman"/>
                <w:sz w:val="24"/>
                <w:szCs w:val="24"/>
              </w:rPr>
              <w:t xml:space="preserve"> тыс. руб.</w:t>
            </w:r>
          </w:p>
          <w:p w14:paraId="3427E27D" w14:textId="1372C429" w:rsidR="00224882" w:rsidRPr="009D6A7D" w:rsidRDefault="00224882" w:rsidP="009D6A7D">
            <w:pPr>
              <w:rPr>
                <w:rFonts w:ascii="Times New Roman" w:eastAsia="Calibri" w:hAnsi="Times New Roman" w:cs="Times New Roman"/>
                <w:sz w:val="24"/>
                <w:szCs w:val="24"/>
              </w:rPr>
            </w:pPr>
            <w:r>
              <w:rPr>
                <w:rFonts w:ascii="Times New Roman" w:eastAsia="Calibri" w:hAnsi="Times New Roman" w:cs="Times New Roman"/>
                <w:sz w:val="24"/>
                <w:szCs w:val="24"/>
              </w:rPr>
              <w:t>2027 год-</w:t>
            </w:r>
            <w:r w:rsidR="00551E67">
              <w:rPr>
                <w:rFonts w:ascii="Times New Roman" w:eastAsia="Calibri" w:hAnsi="Times New Roman" w:cs="Times New Roman"/>
                <w:sz w:val="24"/>
                <w:szCs w:val="24"/>
              </w:rPr>
              <w:t xml:space="preserve"> 680,0</w:t>
            </w:r>
            <w:r>
              <w:rPr>
                <w:rFonts w:ascii="Times New Roman" w:eastAsia="Calibri" w:hAnsi="Times New Roman" w:cs="Times New Roman"/>
                <w:sz w:val="24"/>
                <w:szCs w:val="24"/>
              </w:rPr>
              <w:t xml:space="preserve"> тыс. руб.</w:t>
            </w:r>
          </w:p>
        </w:tc>
      </w:tr>
      <w:tr w:rsidR="009D6A7D" w:rsidRPr="009D6A7D" w14:paraId="66F4D04A" w14:textId="77777777" w:rsidTr="007C318D">
        <w:tc>
          <w:tcPr>
            <w:tcW w:w="4759" w:type="dxa"/>
          </w:tcPr>
          <w:p w14:paraId="25C45F5C" w14:textId="77777777" w:rsidR="009D6A7D" w:rsidRPr="009D6A7D" w:rsidRDefault="009D6A7D" w:rsidP="009D6A7D">
            <w:pPr>
              <w:widowControl w:val="0"/>
              <w:spacing w:line="298" w:lineRule="exact"/>
              <w:jc w:val="center"/>
              <w:rPr>
                <w:rFonts w:ascii="Times New Roman" w:eastAsia="Calibri" w:hAnsi="Times New Roman" w:cs="Times New Roman"/>
                <w:spacing w:val="2"/>
                <w:sz w:val="24"/>
                <w:szCs w:val="24"/>
              </w:rPr>
            </w:pPr>
            <w:r w:rsidRPr="009D6A7D">
              <w:rPr>
                <w:rFonts w:ascii="Times New Roman" w:eastAsia="Calibri" w:hAnsi="Times New Roman" w:cs="Times New Roman"/>
                <w:color w:val="000000"/>
                <w:spacing w:val="3"/>
                <w:sz w:val="24"/>
                <w:szCs w:val="24"/>
                <w:shd w:val="clear" w:color="auto" w:fill="FFFFFF"/>
              </w:rPr>
              <w:t>Планируемые результаты реализации программы</w:t>
            </w:r>
          </w:p>
        </w:tc>
        <w:tc>
          <w:tcPr>
            <w:tcW w:w="4760" w:type="dxa"/>
          </w:tcPr>
          <w:p w14:paraId="798B1014" w14:textId="77777777" w:rsidR="009D6A7D" w:rsidRPr="009D6A7D" w:rsidRDefault="009D6A7D"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 xml:space="preserve">Снижение расходов бюджета на оплату коммунальных услуг </w:t>
            </w:r>
          </w:p>
        </w:tc>
      </w:tr>
      <w:tr w:rsidR="009D6A7D" w:rsidRPr="009D6A7D" w14:paraId="3BC74EF5" w14:textId="77777777" w:rsidTr="007C318D">
        <w:tc>
          <w:tcPr>
            <w:tcW w:w="4759" w:type="dxa"/>
          </w:tcPr>
          <w:p w14:paraId="58E79EFE" w14:textId="77777777" w:rsidR="009D6A7D" w:rsidRPr="009D6A7D" w:rsidRDefault="009D6A7D"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Исполнители</w:t>
            </w:r>
          </w:p>
        </w:tc>
        <w:tc>
          <w:tcPr>
            <w:tcW w:w="4760" w:type="dxa"/>
          </w:tcPr>
          <w:p w14:paraId="48CB56A2" w14:textId="77777777" w:rsidR="009D6A7D" w:rsidRPr="009D6A7D" w:rsidRDefault="009D6A7D"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Администрация Кировского сельсовета</w:t>
            </w:r>
          </w:p>
        </w:tc>
      </w:tr>
      <w:tr w:rsidR="009D6A7D" w:rsidRPr="009D6A7D" w14:paraId="66559279" w14:textId="77777777" w:rsidTr="007C318D">
        <w:tc>
          <w:tcPr>
            <w:tcW w:w="4759" w:type="dxa"/>
          </w:tcPr>
          <w:p w14:paraId="682CD921" w14:textId="77777777" w:rsidR="009D6A7D" w:rsidRPr="009D6A7D" w:rsidRDefault="009D6A7D"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Источники финансирования</w:t>
            </w:r>
          </w:p>
        </w:tc>
        <w:tc>
          <w:tcPr>
            <w:tcW w:w="4760" w:type="dxa"/>
          </w:tcPr>
          <w:p w14:paraId="1B92B5CF" w14:textId="77777777" w:rsidR="009D6A7D" w:rsidRPr="009D6A7D" w:rsidRDefault="009D6A7D"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Бюджет Кировского сельсовета</w:t>
            </w:r>
          </w:p>
        </w:tc>
      </w:tr>
      <w:tr w:rsidR="009D6A7D" w:rsidRPr="009D6A7D" w14:paraId="462A7718" w14:textId="77777777" w:rsidTr="007C318D">
        <w:tc>
          <w:tcPr>
            <w:tcW w:w="4759" w:type="dxa"/>
          </w:tcPr>
          <w:p w14:paraId="7BE128B6" w14:textId="77777777" w:rsidR="009D6A7D" w:rsidRPr="009D6A7D" w:rsidRDefault="009D6A7D"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Контроль за выполнением</w:t>
            </w:r>
          </w:p>
        </w:tc>
        <w:tc>
          <w:tcPr>
            <w:tcW w:w="4760" w:type="dxa"/>
          </w:tcPr>
          <w:p w14:paraId="07E3B885" w14:textId="77777777" w:rsidR="009D6A7D" w:rsidRPr="009D6A7D" w:rsidRDefault="009D6A7D"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Администрация Кировского сельсовета</w:t>
            </w:r>
          </w:p>
        </w:tc>
      </w:tr>
    </w:tbl>
    <w:p w14:paraId="424B37D1" w14:textId="5AA921AB" w:rsidR="003B6844" w:rsidRDefault="003B6844" w:rsidP="003B6844">
      <w:pPr>
        <w:spacing w:after="0" w:line="240" w:lineRule="auto"/>
        <w:jc w:val="center"/>
        <w:rPr>
          <w:rFonts w:ascii="Arial" w:eastAsia="Times New Roman" w:hAnsi="Arial" w:cs="Arial"/>
          <w:color w:val="000000"/>
          <w:sz w:val="24"/>
          <w:szCs w:val="24"/>
          <w:lang w:eastAsia="ru-RU"/>
        </w:rPr>
      </w:pPr>
    </w:p>
    <w:p w14:paraId="257D87AC" w14:textId="5BCA9033" w:rsidR="003B6844" w:rsidRDefault="003B6844" w:rsidP="003B6844">
      <w:pPr>
        <w:spacing w:after="0" w:line="240" w:lineRule="auto"/>
        <w:jc w:val="center"/>
        <w:rPr>
          <w:rFonts w:ascii="Arial" w:eastAsia="Times New Roman" w:hAnsi="Arial" w:cs="Arial"/>
          <w:color w:val="000000"/>
          <w:sz w:val="24"/>
          <w:szCs w:val="24"/>
          <w:lang w:eastAsia="ru-RU"/>
        </w:rPr>
      </w:pPr>
    </w:p>
    <w:p w14:paraId="050ACFA5" w14:textId="0ACC9BA0" w:rsidR="003B6844" w:rsidRDefault="003B6844" w:rsidP="003B6844">
      <w:pPr>
        <w:spacing w:after="0" w:line="240" w:lineRule="auto"/>
        <w:jc w:val="center"/>
        <w:rPr>
          <w:rFonts w:ascii="Arial" w:eastAsia="Times New Roman" w:hAnsi="Arial" w:cs="Arial"/>
          <w:color w:val="000000"/>
          <w:sz w:val="24"/>
          <w:szCs w:val="24"/>
          <w:lang w:eastAsia="ru-RU"/>
        </w:rPr>
      </w:pPr>
    </w:p>
    <w:p w14:paraId="667B02D1" w14:textId="182806E3" w:rsidR="003B6844" w:rsidRDefault="003B6844" w:rsidP="003B6844">
      <w:pPr>
        <w:spacing w:after="0" w:line="240" w:lineRule="auto"/>
        <w:jc w:val="center"/>
        <w:rPr>
          <w:rFonts w:ascii="Arial" w:eastAsia="Times New Roman" w:hAnsi="Arial" w:cs="Arial"/>
          <w:color w:val="000000"/>
          <w:sz w:val="24"/>
          <w:szCs w:val="24"/>
          <w:lang w:eastAsia="ru-RU"/>
        </w:rPr>
      </w:pPr>
    </w:p>
    <w:p w14:paraId="529CE8B6" w14:textId="5E7DF383" w:rsidR="003B6844" w:rsidRDefault="003B6844" w:rsidP="003B6844">
      <w:pPr>
        <w:spacing w:after="0" w:line="240" w:lineRule="auto"/>
        <w:jc w:val="center"/>
        <w:rPr>
          <w:rFonts w:ascii="Arial" w:eastAsia="Times New Roman" w:hAnsi="Arial" w:cs="Arial"/>
          <w:color w:val="000000"/>
          <w:sz w:val="24"/>
          <w:szCs w:val="24"/>
          <w:lang w:eastAsia="ru-RU"/>
        </w:rPr>
      </w:pPr>
    </w:p>
    <w:p w14:paraId="20F3D58A" w14:textId="4553DDA8" w:rsidR="00224882" w:rsidRDefault="00224882" w:rsidP="003B6844">
      <w:pPr>
        <w:spacing w:after="0" w:line="240" w:lineRule="auto"/>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br/>
      </w:r>
    </w:p>
    <w:p w14:paraId="3CC4520D" w14:textId="528C98CF" w:rsidR="003B6844" w:rsidRDefault="003B6844" w:rsidP="003B6844">
      <w:pPr>
        <w:spacing w:after="0" w:line="240" w:lineRule="auto"/>
        <w:jc w:val="center"/>
        <w:rPr>
          <w:rFonts w:ascii="Arial" w:eastAsia="Times New Roman" w:hAnsi="Arial" w:cs="Arial"/>
          <w:color w:val="000000"/>
          <w:sz w:val="24"/>
          <w:szCs w:val="24"/>
          <w:lang w:eastAsia="ru-RU"/>
        </w:rPr>
      </w:pPr>
    </w:p>
    <w:p w14:paraId="281CEF9B" w14:textId="77777777" w:rsidR="009D6A7D" w:rsidRDefault="009D6A7D" w:rsidP="009D6A7D">
      <w:pPr>
        <w:spacing w:after="0" w:line="240" w:lineRule="auto"/>
        <w:jc w:val="both"/>
        <w:rPr>
          <w:rFonts w:ascii="Arial" w:eastAsia="Times New Roman" w:hAnsi="Arial" w:cs="Arial"/>
          <w:color w:val="000000"/>
          <w:sz w:val="24"/>
          <w:szCs w:val="24"/>
          <w:lang w:eastAsia="ru-RU"/>
        </w:rPr>
      </w:pPr>
    </w:p>
    <w:p w14:paraId="40B378DF" w14:textId="21804F84" w:rsidR="007C2304" w:rsidRPr="00C32D21" w:rsidRDefault="009D6A7D" w:rsidP="00C32D21">
      <w:pPr>
        <w:pStyle w:val="ae"/>
        <w:jc w:val="both"/>
        <w:rPr>
          <w:rFonts w:ascii="Times New Roman" w:hAnsi="Times New Roman" w:cs="Times New Roman"/>
          <w:b/>
          <w:bCs/>
          <w:sz w:val="26"/>
          <w:szCs w:val="26"/>
          <w:lang w:eastAsia="ru-RU"/>
        </w:rPr>
      </w:pPr>
      <w:r>
        <w:rPr>
          <w:rFonts w:ascii="Arial" w:hAnsi="Arial" w:cs="Arial"/>
          <w:lang w:eastAsia="ru-RU"/>
        </w:rPr>
        <w:t xml:space="preserve">                                                             </w:t>
      </w:r>
      <w:r w:rsidRPr="00C32D21">
        <w:rPr>
          <w:rFonts w:ascii="Times New Roman" w:hAnsi="Times New Roman" w:cs="Times New Roman"/>
          <w:sz w:val="26"/>
          <w:szCs w:val="26"/>
          <w:lang w:eastAsia="ru-RU"/>
        </w:rPr>
        <w:t xml:space="preserve">  </w:t>
      </w:r>
      <w:r w:rsidR="007C2304" w:rsidRPr="00C32D21">
        <w:rPr>
          <w:rFonts w:ascii="Times New Roman" w:hAnsi="Times New Roman" w:cs="Times New Roman"/>
          <w:caps/>
          <w:sz w:val="26"/>
          <w:szCs w:val="26"/>
          <w:lang w:eastAsia="ru-RU"/>
        </w:rPr>
        <w:t>2. </w:t>
      </w:r>
      <w:r w:rsidR="007C2304" w:rsidRPr="00C32D21">
        <w:rPr>
          <w:rFonts w:ascii="Times New Roman" w:hAnsi="Times New Roman" w:cs="Times New Roman"/>
          <w:b/>
          <w:bCs/>
          <w:sz w:val="26"/>
          <w:szCs w:val="26"/>
          <w:lang w:eastAsia="ru-RU"/>
        </w:rPr>
        <w:t>Понятия и термины</w:t>
      </w:r>
    </w:p>
    <w:p w14:paraId="4030E6BE"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caps/>
          <w:sz w:val="26"/>
          <w:szCs w:val="26"/>
          <w:lang w:eastAsia="ru-RU"/>
        </w:rPr>
        <w:t> </w:t>
      </w:r>
    </w:p>
    <w:p w14:paraId="2F10D7CC"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Энергетический ресурс (ЭР) – носитель энергии, энергия которого используется или может быть использована при осуществлении хозяйственной или иной деятельности, а также вид энергии (атомная, тепловая, электрическая, электромагнитная или другой вид энергии).</w:t>
      </w:r>
    </w:p>
    <w:p w14:paraId="34337F9B"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Вторичный энергетический ресурс (ВЭР) – энергетический ресурс, полученный в виде отходов производства и потребления или побочных продуктов в результате осуществления технологического процесса или использования оборудования, функциональное назначение которого не связано с производством соответствующего вида энергетического ресурса.</w:t>
      </w:r>
    </w:p>
    <w:p w14:paraId="36B336A0"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Энергосбережение – реализация организационных, правовых, технологических, экономических и иных мер, направленных на уменьшение объёма используемых энергетических ресурсов при сохранении соответствующего полезного эффекта от их использования (в том числе объёма произведённой продукции, выполненных работ, оказания услуг).</w:t>
      </w:r>
    </w:p>
    <w:p w14:paraId="14435F63"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Энергетическая эффективность – характеристики, отражающие отношение полезного эффекта от использования энергетических ресурсов к затратам энергетических ресурсов, произведённым в целях получения такого эффекта, применительно у продукции, технологическому процессу, юридическому лицу, индивидуальному предпринимателю.</w:t>
      </w:r>
    </w:p>
    <w:p w14:paraId="77AF0279"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Класс энергетической эффективности – характеристика продукции, отражающая её энергетическую эффективность (</w:t>
      </w:r>
      <w:hyperlink r:id="rId11" w:tgtFrame="_blank" w:history="1">
        <w:r w:rsidRPr="00C32D21">
          <w:rPr>
            <w:rFonts w:ascii="Times New Roman" w:hAnsi="Times New Roman" w:cs="Times New Roman"/>
            <w:sz w:val="26"/>
            <w:szCs w:val="26"/>
            <w:u w:val="single"/>
            <w:lang w:eastAsia="ru-RU"/>
          </w:rPr>
          <w:t>класс энергоэффективности здания</w:t>
        </w:r>
      </w:hyperlink>
      <w:r w:rsidRPr="00C32D21">
        <w:rPr>
          <w:rFonts w:ascii="Times New Roman" w:hAnsi="Times New Roman" w:cs="Times New Roman"/>
          <w:sz w:val="26"/>
          <w:szCs w:val="26"/>
          <w:lang w:eastAsia="ru-RU"/>
        </w:rPr>
        <w:t>).</w:t>
      </w:r>
    </w:p>
    <w:p w14:paraId="0FFECDED"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Энергетическое обследование (энергоаудит) – сбор и обработка информации об использовании энергетических ресурсов в целях получения достоверной информации об объёме используемых энергетических ресурсов, о показателях энергетической эффективности, выявления возможностей энергосбережения и повышения энергетической эффективности с отражением полученных результатов в энергетическом паспорте.</w:t>
      </w:r>
    </w:p>
    <w:p w14:paraId="3D2EBB37" w14:textId="52774DAC"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w:t>
      </w:r>
      <w:proofErr w:type="spellStart"/>
      <w:r w:rsidRPr="00C32D21">
        <w:rPr>
          <w:rFonts w:ascii="Times New Roman" w:hAnsi="Times New Roman" w:cs="Times New Roman"/>
          <w:sz w:val="26"/>
          <w:szCs w:val="26"/>
          <w:lang w:eastAsia="ru-RU"/>
        </w:rPr>
        <w:fldChar w:fldCharType="begin"/>
      </w:r>
      <w:r w:rsidRPr="00C32D21">
        <w:rPr>
          <w:rFonts w:ascii="Times New Roman" w:hAnsi="Times New Roman" w:cs="Times New Roman"/>
          <w:sz w:val="26"/>
          <w:szCs w:val="26"/>
          <w:lang w:eastAsia="ru-RU"/>
        </w:rPr>
        <w:instrText xml:space="preserve"> HYPERLINK "https://energo-audit.com/energoservisnyj-dogovor" \t "_blank" </w:instrText>
      </w:r>
      <w:r w:rsidRPr="00C32D21">
        <w:rPr>
          <w:rFonts w:ascii="Times New Roman" w:hAnsi="Times New Roman" w:cs="Times New Roman"/>
          <w:sz w:val="26"/>
          <w:szCs w:val="26"/>
          <w:lang w:eastAsia="ru-RU"/>
        </w:rPr>
        <w:fldChar w:fldCharType="separate"/>
      </w:r>
      <w:proofErr w:type="gramStart"/>
      <w:r w:rsidRPr="00C32D21">
        <w:rPr>
          <w:rFonts w:ascii="Times New Roman" w:hAnsi="Times New Roman" w:cs="Times New Roman"/>
          <w:sz w:val="26"/>
          <w:szCs w:val="26"/>
          <w:u w:val="single"/>
          <w:lang w:eastAsia="ru-RU"/>
        </w:rPr>
        <w:t>Энергосервисный</w:t>
      </w:r>
      <w:proofErr w:type="spellEnd"/>
      <w:r w:rsidRPr="00C32D21">
        <w:rPr>
          <w:rFonts w:ascii="Times New Roman" w:hAnsi="Times New Roman" w:cs="Times New Roman"/>
          <w:sz w:val="26"/>
          <w:szCs w:val="26"/>
          <w:u w:val="single"/>
          <w:lang w:eastAsia="ru-RU"/>
        </w:rPr>
        <w:t xml:space="preserve"> </w:t>
      </w:r>
      <w:r w:rsidR="009D6A7D" w:rsidRPr="00C32D21">
        <w:rPr>
          <w:rFonts w:ascii="Times New Roman" w:hAnsi="Times New Roman" w:cs="Times New Roman"/>
          <w:sz w:val="26"/>
          <w:szCs w:val="26"/>
          <w:u w:val="single"/>
          <w:lang w:eastAsia="ru-RU"/>
        </w:rPr>
        <w:t xml:space="preserve"> </w:t>
      </w:r>
      <w:r w:rsidRPr="00C32D21">
        <w:rPr>
          <w:rFonts w:ascii="Times New Roman" w:hAnsi="Times New Roman" w:cs="Times New Roman"/>
          <w:sz w:val="26"/>
          <w:szCs w:val="26"/>
          <w:u w:val="single"/>
          <w:lang w:eastAsia="ru-RU"/>
        </w:rPr>
        <w:t>договор</w:t>
      </w:r>
      <w:proofErr w:type="gramEnd"/>
      <w:r w:rsidRPr="00C32D21">
        <w:rPr>
          <w:rFonts w:ascii="Times New Roman" w:hAnsi="Times New Roman" w:cs="Times New Roman"/>
          <w:sz w:val="26"/>
          <w:szCs w:val="26"/>
          <w:lang w:eastAsia="ru-RU"/>
        </w:rPr>
        <w:fldChar w:fldCharType="end"/>
      </w:r>
      <w:r w:rsidRPr="00C32D21">
        <w:rPr>
          <w:rFonts w:ascii="Times New Roman" w:hAnsi="Times New Roman" w:cs="Times New Roman"/>
          <w:sz w:val="26"/>
          <w:szCs w:val="26"/>
          <w:lang w:eastAsia="ru-RU"/>
        </w:rPr>
        <w:t> (контракт) – договор (контракт), предметом которого является осуществление исполнителем действий, направленных на энергосбережение и повышение энергетической эффективности использования энергетических ресурсов заказчиком.</w:t>
      </w:r>
    </w:p>
    <w:p w14:paraId="44D0F6B6"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Организация с участием государства или муниципального образования – юридические лица, в уставных капиталах которых доля (вклад) Российской Федерации, субъекта Российской Федерации, муниципального образования составляет более чем пятьдесят процентов и (или) в отношении которых Российская Федерация, субъект Российской Федерации, муниципальное образование имеют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капиталы таких юридических лиц, государственные или муниципальные унитарные предприятия, государственные или муниципальные учреждения, государственные компании, государственные корпорации, а также юридические лица, имущество которых либо более чем пятьдесят процентов акций или долей в уставном капитале которых принадлежит государственным корпорациям.</w:t>
      </w:r>
    </w:p>
    <w:p w14:paraId="1F9573C5"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xml:space="preserve">                 Регулируемые виды деятельности – виды деятельности, осуществляемые субъектами естественных монополий, организациями коммунального комплекса, в </w:t>
      </w:r>
      <w:r w:rsidRPr="00C32D21">
        <w:rPr>
          <w:rFonts w:ascii="Times New Roman" w:hAnsi="Times New Roman" w:cs="Times New Roman"/>
          <w:sz w:val="26"/>
          <w:szCs w:val="26"/>
          <w:lang w:eastAsia="ru-RU"/>
        </w:rPr>
        <w:lastRenderedPageBreak/>
        <w:t>отношении которых в соответствии с законодательством Российской Федерации осуществляется регулирование цен (тарифов).</w:t>
      </w:r>
    </w:p>
    <w:p w14:paraId="43870344"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Энергоноситель – вещество в различных агрегатных состояниях (твердое, жидкое, газообразное) либо иные формы материи (плазма, поле, излучение и т. д.), запасенная энергия которых может быть использована для целей энергоснабжения.</w:t>
      </w:r>
    </w:p>
    <w:p w14:paraId="2D95121C"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Природный энергоноситель – энергоноситель, образовавшийся в результате природных процессов.</w:t>
      </w:r>
    </w:p>
    <w:p w14:paraId="4AE47DCF"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Произведенный энергоноситель – энергоноситель, полученный как продукт производственного технологического процесса.</w:t>
      </w:r>
    </w:p>
    <w:p w14:paraId="3ABB4C89"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Топливо – вещества, которые могут быть использованы в хозяйственной деятельности для получения тепловой энергии, выделяющейся при его сгорании.</w:t>
      </w:r>
    </w:p>
    <w:p w14:paraId="3E73F18C"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Первичная энергия – энергия, заключенная в энергетических ресурсах.</w:t>
      </w:r>
    </w:p>
    <w:p w14:paraId="0106502B"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Полезная энергия – энергия, теоретически необходимая (в идеализированных условиях) для осуществления заданных операций, технологических процессов или выполнения работы и оказания услуг.</w:t>
      </w:r>
    </w:p>
    <w:p w14:paraId="6A3E3FF6"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Возобновляемые энергетические ресурсы – природные энергоносители, постоянно пополняемые в результате естественных (природных) процессов.</w:t>
      </w:r>
    </w:p>
    <w:p w14:paraId="71289F00"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Энергоустановка – комплекс взаимосвязанного оборудования и сооружений, предназначенных для производства или преобразования, передачи, накопления, распределения или потребления энергии (ГОСТ 19431).</w:t>
      </w:r>
    </w:p>
    <w:p w14:paraId="3E68B81D"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Рациональное использование энергоресурсов – использование топливно-энергетических ресурсов, обеспечивающее достижение максимальной при существующем уровне развития техники и технологии эффективности, с учетом ограниченности их запасов и соблюдения требований снижения техногенного воздействия на окружающую среду и других требований общества (ГОСТ 30166).</w:t>
      </w:r>
    </w:p>
    <w:p w14:paraId="526C06C7"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Экономия энергоресурсов – сравнительное в сопоставлении с базовым, эталонным значением сокращение потребления энергетических ресурсов на производство продукции, выполнение работ и оказание услуг установленного качества без нарушения экологических и других ограничений в соответствии с требованиями общества.</w:t>
      </w:r>
    </w:p>
    <w:p w14:paraId="154CDCC2"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Непроизводительный расход энергоресурсов – потребление энергетических ресурсов, обусловленное несоблюдением или нарушением требований, установленных государственными стандартами, иными нормативными актами, нормативными и методическими документами.</w:t>
      </w:r>
    </w:p>
    <w:p w14:paraId="40BDB77F"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Энергосберегающая политика – комплексное системное проведение на государственном уровне программы мер, направленных на создание необходимых условий организационного, материального, финансового и другого характера для рационального использования и экономного расходования энергетических ресурсов.</w:t>
      </w:r>
    </w:p>
    <w:p w14:paraId="493565BE"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w:t>
      </w:r>
      <w:hyperlink r:id="rId12" w:tgtFrame="_blank" w:history="1">
        <w:r w:rsidRPr="00C32D21">
          <w:rPr>
            <w:rFonts w:ascii="Times New Roman" w:hAnsi="Times New Roman" w:cs="Times New Roman"/>
            <w:sz w:val="26"/>
            <w:szCs w:val="26"/>
            <w:u w:val="single"/>
            <w:lang w:eastAsia="ru-RU"/>
          </w:rPr>
          <w:t>Энергетический баланс</w:t>
        </w:r>
      </w:hyperlink>
      <w:r w:rsidRPr="00C32D21">
        <w:rPr>
          <w:rFonts w:ascii="Times New Roman" w:hAnsi="Times New Roman" w:cs="Times New Roman"/>
          <w:sz w:val="26"/>
          <w:szCs w:val="26"/>
          <w:lang w:eastAsia="ru-RU"/>
        </w:rPr>
        <w:t> – система показателей, отражающая полное количественное соответствие между приходом и расходом (включая потери и остаток) энергетических ресурсов в хозяйстве в целом или на отдельных его участках (отрасль, регион, предприятие, цех, процесс, установка) за выбранный интервал времен</w:t>
      </w:r>
    </w:p>
    <w:p w14:paraId="208D055D"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w:t>
      </w:r>
      <w:hyperlink r:id="rId13" w:tgtFrame="_blank" w:history="1">
        <w:r w:rsidRPr="00C32D21">
          <w:rPr>
            <w:rFonts w:ascii="Times New Roman" w:hAnsi="Times New Roman" w:cs="Times New Roman"/>
            <w:sz w:val="26"/>
            <w:szCs w:val="26"/>
            <w:u w:val="single"/>
            <w:lang w:eastAsia="ru-RU"/>
          </w:rPr>
          <w:t>Энергетический паспорт промышленного потребителя</w:t>
        </w:r>
      </w:hyperlink>
      <w:r w:rsidRPr="00C32D21">
        <w:rPr>
          <w:rFonts w:ascii="Times New Roman" w:hAnsi="Times New Roman" w:cs="Times New Roman"/>
          <w:sz w:val="26"/>
          <w:szCs w:val="26"/>
          <w:lang w:eastAsia="ru-RU"/>
        </w:rPr>
        <w:t> энергетических ресурсов – нормативный документ, отражающий баланс потребления и показатели эффективности использования ЭР в процессе хозяйственной деятельности объектом производственного назначения и могущий содержать энергосберегающие мероприятия.</w:t>
      </w:r>
    </w:p>
    <w:p w14:paraId="5D13845E"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w:t>
      </w:r>
      <w:hyperlink r:id="rId14" w:tgtFrame="_blank" w:history="1">
        <w:r w:rsidRPr="00C32D21">
          <w:rPr>
            <w:rFonts w:ascii="Times New Roman" w:hAnsi="Times New Roman" w:cs="Times New Roman"/>
            <w:sz w:val="26"/>
            <w:szCs w:val="26"/>
            <w:u w:val="single"/>
            <w:lang w:eastAsia="ru-RU"/>
          </w:rPr>
          <w:t>Энергетический паспорт здания</w:t>
        </w:r>
      </w:hyperlink>
      <w:r w:rsidRPr="00C32D21">
        <w:rPr>
          <w:rFonts w:ascii="Times New Roman" w:hAnsi="Times New Roman" w:cs="Times New Roman"/>
          <w:sz w:val="26"/>
          <w:szCs w:val="26"/>
          <w:lang w:eastAsia="ru-RU"/>
        </w:rPr>
        <w:t> – документ, содержащий геометрические, энергетические и теплотехнические характеристики зданий и проектов зданий, ограждающих конструкций и устанавливающий соответствие их требованиям нормативных документов.</w:t>
      </w:r>
    </w:p>
    <w:p w14:paraId="50CA0435"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lastRenderedPageBreak/>
        <w:sym w:font="Wingdings" w:char="F0D8"/>
      </w:r>
      <w:r w:rsidRPr="00C32D21">
        <w:rPr>
          <w:rFonts w:ascii="Times New Roman" w:hAnsi="Times New Roman" w:cs="Times New Roman"/>
          <w:sz w:val="26"/>
          <w:szCs w:val="26"/>
          <w:lang w:eastAsia="ru-RU"/>
        </w:rPr>
        <w:t>                 Энергосберегающая технология – новый или усовершенствованный технологический процесс, характеризующийся более высоким коэффициентом полезного использования ЭР.</w:t>
      </w:r>
    </w:p>
    <w:p w14:paraId="71103AF8"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Сертификация энергопотребляющей продукции – подтверждение соответствия продукции нормативным, техническим, технологическим, методическим и иным документам в части потребления энергоресурсов топливо и энергопотребляющим оборудованием.</w:t>
      </w:r>
    </w:p>
    <w:p w14:paraId="16B33482"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Норматив расхода энергетических ресурсов (ЭР) – научно и технически обоснованная величина нормы расхода энергии, устанавливаемая в нормативной и технической документации на конкретное изделие, услугу и характеризующая предельно допустимое значение потребления энергии на единицу выпускаемой продукции, или в регламентированных условиях использования энергетических ресурсов.</w:t>
      </w:r>
    </w:p>
    <w:p w14:paraId="73F20ECE"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Норматив технологических потерь электроэнергии – технологические потери электроэнергии, утвержденные в установленном порядке Министерством энергетики Российской Федерации.</w:t>
      </w:r>
    </w:p>
    <w:p w14:paraId="282EDBCA"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Нормативный показатель энергетической эффективности (объекта, процесса) – установленная в нормативной документации на объект количественная характеристика уровней рационального потребления и экономного расходования ЭР при создании продукции, реализации процессов, проведения работ и оказания услуг, выраженная в виде абсолютного, удельного и относительного показателя их потребления (потерь).</w:t>
      </w:r>
    </w:p>
    <w:p w14:paraId="28B29E0A"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Отдача электрической энергии из электрической сети (отдача из сети) – сумма объемов электроэнергии, отпущенной из электрической сети по границе балансовой принадлежности смежным владельцам электросетевого и генерирующего оборудования (</w:t>
      </w:r>
      <w:proofErr w:type="spellStart"/>
      <w:r w:rsidRPr="00C32D21">
        <w:rPr>
          <w:rFonts w:ascii="Times New Roman" w:hAnsi="Times New Roman" w:cs="Times New Roman"/>
          <w:sz w:val="26"/>
          <w:szCs w:val="26"/>
          <w:lang w:eastAsia="ru-RU"/>
        </w:rPr>
        <w:t>несальдируемая</w:t>
      </w:r>
      <w:proofErr w:type="spellEnd"/>
      <w:r w:rsidRPr="00C32D21">
        <w:rPr>
          <w:rFonts w:ascii="Times New Roman" w:hAnsi="Times New Roman" w:cs="Times New Roman"/>
          <w:sz w:val="26"/>
          <w:szCs w:val="26"/>
          <w:lang w:eastAsia="ru-RU"/>
        </w:rPr>
        <w:t xml:space="preserve"> величина).</w:t>
      </w:r>
    </w:p>
    <w:p w14:paraId="6765AE50"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Объем передачи электрической энергии потребителям услуг – сальдированная величина отдачи электрической энергии из сети по границе балансовой принадлежности электроэнергии смежным организациям – владельцам электросетевого хозяйства, с которыми заключены договора на оказание услуг по передаче.</w:t>
      </w:r>
    </w:p>
    <w:p w14:paraId="42DD143F"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Показатель энергетической эффективности – абсолютная, удельная или относительная величина потребления или потерь энергетических ресурсов для продукции любого назначения или технологического процесса.</w:t>
      </w:r>
    </w:p>
    <w:p w14:paraId="365E7EEB"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Показатель энергосбережения – количественная и/или качественная характеристика проектируемых и реализуемых мер по энергосбережению, выражаемая в абсолютных и относительных характеристиках.</w:t>
      </w:r>
    </w:p>
    <w:p w14:paraId="6237C287"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Потенциал энергосбережения – количество ЭР, которое можно сберечь в результате реализации технически возможных и экономически оправданных мер без снижения качества и объемов производимых продуктов и услуг. Потенциал энергосбережения включает в себя эффективное использование и вовлечение в хозяйственный оборот возобновляемых источников энергии и вторичных ресурсов, при условии сохранения и снижения техногенного воздействия на окружающую и природную среды.</w:t>
      </w:r>
    </w:p>
    <w:p w14:paraId="102EA7FC"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Потребитель энергетических ресурсов – юридическое лицо, независимо от формы собственности, использующее энергетические ресурсы для производства продукции, услуг, а также на собственные нужды.</w:t>
      </w:r>
    </w:p>
    <w:p w14:paraId="68EF3A72"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Прием электрической энергии в электрическую сеть (прием в сеть) – сумма объемов электроэнергии, поступившей (поставленной) в электрическую сеть по границе балансовой принадлежности от смежных владельцев электросетевого и генерирующего оборудования (</w:t>
      </w:r>
      <w:proofErr w:type="spellStart"/>
      <w:r w:rsidRPr="00C32D21">
        <w:rPr>
          <w:rFonts w:ascii="Times New Roman" w:hAnsi="Times New Roman" w:cs="Times New Roman"/>
          <w:sz w:val="26"/>
          <w:szCs w:val="26"/>
          <w:lang w:eastAsia="ru-RU"/>
        </w:rPr>
        <w:t>несальдируемая</w:t>
      </w:r>
      <w:proofErr w:type="spellEnd"/>
      <w:r w:rsidRPr="00C32D21">
        <w:rPr>
          <w:rFonts w:ascii="Times New Roman" w:hAnsi="Times New Roman" w:cs="Times New Roman"/>
          <w:sz w:val="26"/>
          <w:szCs w:val="26"/>
          <w:lang w:eastAsia="ru-RU"/>
        </w:rPr>
        <w:t xml:space="preserve"> величина).</w:t>
      </w:r>
    </w:p>
    <w:p w14:paraId="3CA227B1"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lastRenderedPageBreak/>
        <w:sym w:font="Wingdings" w:char="F0D8"/>
      </w:r>
      <w:r w:rsidRPr="00C32D21">
        <w:rPr>
          <w:rFonts w:ascii="Times New Roman" w:hAnsi="Times New Roman" w:cs="Times New Roman"/>
          <w:sz w:val="26"/>
          <w:szCs w:val="26"/>
          <w:lang w:eastAsia="ru-RU"/>
        </w:rPr>
        <w:t>                 Программа в области энергосбережения и повышения энергетической эффективности (</w:t>
      </w:r>
      <w:hyperlink r:id="rId15" w:tgtFrame="_blank" w:history="1">
        <w:r w:rsidRPr="00C32D21">
          <w:rPr>
            <w:rFonts w:ascii="Times New Roman" w:hAnsi="Times New Roman" w:cs="Times New Roman"/>
            <w:sz w:val="26"/>
            <w:szCs w:val="26"/>
            <w:u w:val="single"/>
            <w:lang w:eastAsia="ru-RU"/>
          </w:rPr>
          <w:t>программа энергосбережения</w:t>
        </w:r>
      </w:hyperlink>
      <w:r w:rsidRPr="00C32D21">
        <w:rPr>
          <w:rFonts w:ascii="Times New Roman" w:hAnsi="Times New Roman" w:cs="Times New Roman"/>
          <w:sz w:val="26"/>
          <w:szCs w:val="26"/>
          <w:lang w:eastAsia="ru-RU"/>
        </w:rPr>
        <w:t>) – документ, определяющий рекомендации по энергосбережению, направленные на достижение показателей энергосбережения и повышения энергетической эффективности за определенный период.</w:t>
      </w:r>
    </w:p>
    <w:p w14:paraId="33D989F1"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Расход электроэнергии на собственные нужды – расход электроэнергии, необходимый для обеспечения работы технологического оборудования и жизнедеятельности обслуживающего персонала.</w:t>
      </w:r>
    </w:p>
    <w:p w14:paraId="3B8DB7D2"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Рациональное использование ЭР – достижение максимальной эффективности использования ЭР в хозяйстве при существующем уровне развития техники и технологии с одновременным снижением техногенного воздействия на окружающую среду.</w:t>
      </w:r>
    </w:p>
    <w:p w14:paraId="46D1C1E4"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Рекомендации по энергосбережению – экономические, организационные, технические и технологические меры, направленные на повышение энергоэффективности технологического объекта, с обязательной оценкой возможностей их реализации предполагаемых затрат и прогнозируемого эффекта в натуральном и стоимостном выражении.</w:t>
      </w:r>
    </w:p>
    <w:p w14:paraId="7808100E"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Система энергетического менеджмента – совокупность взаимосвязанных или взаимодействующих элементов, используемая для установления энергетической политики и целей, а также процессов и процедур для достижения этих целей.</w:t>
      </w:r>
    </w:p>
    <w:p w14:paraId="685CED2F"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Срок жизни мероприятия – период времени, для которого проводятся расчеты эффекта от внедрения мероприятия. Определяется сроком полезного использования оборудования или периодом, на котором мероприятие оказывает значимое влияние на уровень потерь.</w:t>
      </w:r>
    </w:p>
    <w:p w14:paraId="500406E7"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Технические потери электроэнергии при ее передаче по электрическим сетям – потери в оборудовании электрических сетей, обусловленные физическими процессами, происходящими при передаче электроэнергии в соответствии с техническими характеристиками и режимами работы оборудования с учетом расхода электроэнергии на собственные нужды подстанций. Определяются в соответствии с действующими нормативными документами.</w:t>
      </w:r>
    </w:p>
    <w:p w14:paraId="4589BC29"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Технологические потери электроэнергии при ее передаче по электрическим сетям (технологический расход электрической энергии при ее передаче) – сумма технических потерь электроэнергии и потерь, обусловленных допустимыми погрешностями измерительных комплексов электроэнергии, учитывающих прием электроэнергии в сеть, отпуск электроэнергии из сети.</w:t>
      </w:r>
    </w:p>
    <w:p w14:paraId="50044E7B"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Фактические (отчетные) потери электроэнергии – разность между приемом электрической энергии в сеть и отдачей электрической энергии из сети.</w:t>
      </w:r>
    </w:p>
    <w:p w14:paraId="50439980"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Экономия ЭР – сравнительное в сопоставлении с базовым, эталонным значением сокращение потребления ЭР на производство продукции, выполнение работ и оказание услуг установленного качества без нарушения экологических и других ограничений в соответствии с требованиями общества.</w:t>
      </w:r>
    </w:p>
    <w:p w14:paraId="4C64B504"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Энергетическая базовая линия – количественная характеристика(и), являющаяся основой для сравнения энергоэффективности.</w:t>
      </w:r>
    </w:p>
    <w:p w14:paraId="4E813B69"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Энергетическая политика – заявление организации об ее общих намерениях и направлении деятельности относительно собственной энергоэффективности, официально изложенные высшим руководством</w:t>
      </w:r>
    </w:p>
    <w:p w14:paraId="4ED106A2"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sym w:font="Wingdings" w:char="F0D8"/>
      </w:r>
      <w:r w:rsidRPr="00C32D21">
        <w:rPr>
          <w:rFonts w:ascii="Times New Roman" w:hAnsi="Times New Roman" w:cs="Times New Roman"/>
          <w:sz w:val="26"/>
          <w:szCs w:val="26"/>
          <w:lang w:eastAsia="ru-RU"/>
        </w:rPr>
        <w:t xml:space="preserve">                 Эффект (экономия) от внедрения мероприятия (комплекса мероприятий) – выраженное в </w:t>
      </w:r>
      <w:proofErr w:type="spellStart"/>
      <w:r w:rsidRPr="00C32D21">
        <w:rPr>
          <w:rFonts w:ascii="Times New Roman" w:hAnsi="Times New Roman" w:cs="Times New Roman"/>
          <w:sz w:val="26"/>
          <w:szCs w:val="26"/>
          <w:lang w:eastAsia="ru-RU"/>
        </w:rPr>
        <w:t>кВт.ч</w:t>
      </w:r>
      <w:proofErr w:type="spellEnd"/>
      <w:r w:rsidRPr="00C32D21">
        <w:rPr>
          <w:rFonts w:ascii="Times New Roman" w:hAnsi="Times New Roman" w:cs="Times New Roman"/>
          <w:sz w:val="26"/>
          <w:szCs w:val="26"/>
          <w:lang w:eastAsia="ru-RU"/>
        </w:rPr>
        <w:t xml:space="preserve">, </w:t>
      </w:r>
      <w:proofErr w:type="spellStart"/>
      <w:r w:rsidRPr="00C32D21">
        <w:rPr>
          <w:rFonts w:ascii="Times New Roman" w:hAnsi="Times New Roman" w:cs="Times New Roman"/>
          <w:sz w:val="26"/>
          <w:szCs w:val="26"/>
          <w:lang w:eastAsia="ru-RU"/>
        </w:rPr>
        <w:t>т.у.т</w:t>
      </w:r>
      <w:proofErr w:type="spellEnd"/>
      <w:r w:rsidRPr="00C32D21">
        <w:rPr>
          <w:rFonts w:ascii="Times New Roman" w:hAnsi="Times New Roman" w:cs="Times New Roman"/>
          <w:sz w:val="26"/>
          <w:szCs w:val="26"/>
          <w:lang w:eastAsia="ru-RU"/>
        </w:rPr>
        <w:t>. или рублях расчетное значение планируемого или фактического снижения потерь электроэнергии от внедрения мероприятий (комплекса мероприятий).</w:t>
      </w:r>
    </w:p>
    <w:p w14:paraId="43F84660" w14:textId="77777777" w:rsidR="007C2304" w:rsidRPr="00C32D21" w:rsidRDefault="007C2304" w:rsidP="00C32D21">
      <w:pPr>
        <w:pStyle w:val="ae"/>
        <w:jc w:val="both"/>
        <w:rPr>
          <w:rFonts w:ascii="Times New Roman" w:hAnsi="Times New Roman" w:cs="Times New Roman"/>
          <w:sz w:val="26"/>
          <w:szCs w:val="26"/>
          <w:lang w:eastAsia="ru-RU"/>
        </w:rPr>
      </w:pPr>
      <w:r w:rsidRPr="00C32D21">
        <w:rPr>
          <w:rFonts w:ascii="Times New Roman" w:hAnsi="Times New Roman" w:cs="Times New Roman"/>
          <w:sz w:val="26"/>
          <w:szCs w:val="26"/>
          <w:lang w:eastAsia="ru-RU"/>
        </w:rPr>
        <w:lastRenderedPageBreak/>
        <w:t>Термины и понятия, в области энергосбережения, использованные здесь были взяты из:</w:t>
      </w:r>
    </w:p>
    <w:p w14:paraId="26B09C54" w14:textId="77777777" w:rsidR="007C2304" w:rsidRPr="00C32D21" w:rsidRDefault="007C2304" w:rsidP="00C32D21">
      <w:pPr>
        <w:pStyle w:val="ae"/>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                 </w:t>
      </w:r>
      <w:hyperlink r:id="rId16" w:tgtFrame="_blank" w:history="1">
        <w:r w:rsidRPr="00C32D21">
          <w:rPr>
            <w:rFonts w:ascii="Times New Roman" w:eastAsia="Times New Roman" w:hAnsi="Times New Roman" w:cs="Times New Roman"/>
            <w:color w:val="000000"/>
            <w:sz w:val="26"/>
            <w:szCs w:val="26"/>
            <w:u w:val="single"/>
            <w:lang w:eastAsia="ru-RU"/>
          </w:rPr>
          <w:t>Федерального закона от 23.11.2009 № 261 «Об энергосбережении и о повышении энергетической эффективности»</w:t>
        </w:r>
      </w:hyperlink>
    </w:p>
    <w:p w14:paraId="606A18FB" w14:textId="77777777" w:rsidR="007C2304" w:rsidRPr="00C32D21" w:rsidRDefault="007C2304" w:rsidP="00C32D21">
      <w:pPr>
        <w:pStyle w:val="ae"/>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                 </w:t>
      </w:r>
      <w:hyperlink r:id="rId17" w:history="1">
        <w:r w:rsidRPr="00C32D21">
          <w:rPr>
            <w:rFonts w:ascii="Times New Roman" w:eastAsia="Times New Roman" w:hAnsi="Times New Roman" w:cs="Times New Roman"/>
            <w:color w:val="000000"/>
            <w:sz w:val="26"/>
            <w:szCs w:val="26"/>
            <w:u w:val="single"/>
            <w:lang w:eastAsia="ru-RU"/>
          </w:rPr>
          <w:t>ГОСТ Р 51387-99</w:t>
        </w:r>
      </w:hyperlink>
      <w:r w:rsidRPr="00C32D21">
        <w:rPr>
          <w:rFonts w:ascii="Times New Roman" w:eastAsia="Times New Roman" w:hAnsi="Times New Roman" w:cs="Times New Roman"/>
          <w:color w:val="000000"/>
          <w:sz w:val="26"/>
          <w:szCs w:val="26"/>
          <w:lang w:eastAsia="ru-RU"/>
        </w:rPr>
        <w:t> (п.10-31)</w:t>
      </w:r>
    </w:p>
    <w:p w14:paraId="614D468C" w14:textId="77777777" w:rsidR="007C2304" w:rsidRPr="00C32D21" w:rsidRDefault="007C2304" w:rsidP="00C32D21">
      <w:pPr>
        <w:pStyle w:val="ae"/>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 </w:t>
      </w:r>
    </w:p>
    <w:p w14:paraId="6C98623E" w14:textId="77777777" w:rsidR="007C2304" w:rsidRPr="00C32D21" w:rsidRDefault="007C2304" w:rsidP="00CA29B2">
      <w:pPr>
        <w:pStyle w:val="ae"/>
        <w:jc w:val="center"/>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b/>
          <w:bCs/>
          <w:color w:val="000000"/>
          <w:sz w:val="26"/>
          <w:szCs w:val="26"/>
          <w:lang w:eastAsia="ru-RU"/>
        </w:rPr>
        <w:t>3. Общая характеристика, основные проблемы и прогноз развития сферы реализации муниципальной программы (комплексной программы)</w:t>
      </w:r>
    </w:p>
    <w:p w14:paraId="2CFDC841" w14:textId="77777777" w:rsidR="007C2304" w:rsidRPr="00C32D21" w:rsidRDefault="007C2304" w:rsidP="00C32D21">
      <w:pPr>
        <w:pStyle w:val="ae"/>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 </w:t>
      </w:r>
    </w:p>
    <w:p w14:paraId="1EF83677" w14:textId="77777777" w:rsidR="007C2304" w:rsidRPr="00C32D21" w:rsidRDefault="007C2304" w:rsidP="00CA29B2">
      <w:pPr>
        <w:pStyle w:val="ae"/>
        <w:ind w:firstLine="708"/>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Негативные тенденции в экономике Российской Федерации, связанные с неэффективностью энергопотребления, наиболее убедительно отражаются на энергоемкости промышленного продукта.</w:t>
      </w:r>
    </w:p>
    <w:p w14:paraId="334E2655" w14:textId="77777777" w:rsidR="007C2304" w:rsidRPr="00C32D21" w:rsidRDefault="007C2304" w:rsidP="00CA29B2">
      <w:pPr>
        <w:pStyle w:val="ae"/>
        <w:ind w:firstLine="708"/>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Быстрый рост цен на энергоносители с одновременным ростом дефицитности энергетических ресурсов, привели к острой проблеме энергосбережения и повышения эффективности использования топлива и энергии. При сложившихся схемах энергообеспечения крайне важно организовать систему нормирования потребления и контроль расхода энергетических ресурсов.</w:t>
      </w:r>
    </w:p>
    <w:p w14:paraId="58216012" w14:textId="318EFE44" w:rsidR="007C2304" w:rsidRPr="00C32D21" w:rsidRDefault="007C2304" w:rsidP="00CA29B2">
      <w:pPr>
        <w:pStyle w:val="ae"/>
        <w:ind w:firstLine="708"/>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Жилищно-коммунальное хозяйство является крупнейшим потребителем топливно-энергетических ресурсов, в связи, с чем возникает необходимость более рационального энерго</w:t>
      </w:r>
      <w:r w:rsidR="007B351E">
        <w:rPr>
          <w:rFonts w:ascii="Times New Roman" w:eastAsia="Times New Roman" w:hAnsi="Times New Roman" w:cs="Times New Roman"/>
          <w:color w:val="000000"/>
          <w:sz w:val="26"/>
          <w:szCs w:val="26"/>
          <w:lang w:eastAsia="ru-RU"/>
        </w:rPr>
        <w:t>-</w:t>
      </w:r>
      <w:r w:rsidRPr="00C32D21">
        <w:rPr>
          <w:rFonts w:ascii="Times New Roman" w:eastAsia="Times New Roman" w:hAnsi="Times New Roman" w:cs="Times New Roman"/>
          <w:color w:val="000000"/>
          <w:sz w:val="26"/>
          <w:szCs w:val="26"/>
          <w:lang w:eastAsia="ru-RU"/>
        </w:rPr>
        <w:t>использования путем повсеместного внедрения энергоэффективных технологий, учета фактически потребляемых тепловой энергии, холодной и горячей воды, электроэнергии.</w:t>
      </w:r>
    </w:p>
    <w:p w14:paraId="136F8089" w14:textId="77777777" w:rsidR="007C2304" w:rsidRPr="00C32D21" w:rsidRDefault="007C2304" w:rsidP="00CA29B2">
      <w:pPr>
        <w:pStyle w:val="ae"/>
        <w:ind w:firstLine="708"/>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Кроме того, значительные перерасходы воды на горячее и холодное водоснабжение, также можно связать с отсутствием приборов учета. Этому способствует существующие в настоящее время расчеты с потребителями за холодную и горячую воду на основании нормативов. Отсутствие приборов учета потребления электро-, тепловой энергии, горячей и холодной воды лишает потребителей стимулов к экономии ресурсов.</w:t>
      </w:r>
    </w:p>
    <w:p w14:paraId="37A2D41F" w14:textId="77777777" w:rsidR="007C2304" w:rsidRPr="00C32D21" w:rsidRDefault="007C2304" w:rsidP="00C32D21">
      <w:pPr>
        <w:pStyle w:val="ae"/>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 </w:t>
      </w:r>
    </w:p>
    <w:p w14:paraId="7CB0869E" w14:textId="77777777" w:rsidR="007C2304" w:rsidRPr="00C32D21" w:rsidRDefault="007C2304" w:rsidP="00CA29B2">
      <w:pPr>
        <w:pStyle w:val="ae"/>
        <w:jc w:val="center"/>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b/>
          <w:bCs/>
          <w:color w:val="000000"/>
          <w:sz w:val="26"/>
          <w:szCs w:val="26"/>
          <w:lang w:eastAsia="ru-RU"/>
        </w:rPr>
        <w:t>4. Цель, задачи и ожидаемые результаты муниципальной программы, целевые показатели</w:t>
      </w:r>
    </w:p>
    <w:p w14:paraId="1B29680B" w14:textId="77777777" w:rsidR="007C2304" w:rsidRPr="00C32D21" w:rsidRDefault="007C2304" w:rsidP="00C32D21">
      <w:pPr>
        <w:pStyle w:val="ae"/>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aps/>
          <w:color w:val="000000"/>
          <w:sz w:val="26"/>
          <w:szCs w:val="26"/>
          <w:lang w:eastAsia="ru-RU"/>
        </w:rPr>
        <w:t> </w:t>
      </w:r>
    </w:p>
    <w:p w14:paraId="1E891F3A" w14:textId="3AD9DBFF" w:rsidR="007C2304" w:rsidRPr="00C32D21" w:rsidRDefault="00CA29B2" w:rsidP="00C32D21">
      <w:pPr>
        <w:pStyle w:val="ae"/>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                                                                    </w:t>
      </w:r>
      <w:r w:rsidR="007C2304" w:rsidRPr="00C32D21">
        <w:rPr>
          <w:rFonts w:ascii="Times New Roman" w:eastAsia="Times New Roman" w:hAnsi="Times New Roman" w:cs="Times New Roman"/>
          <w:color w:val="000000"/>
          <w:sz w:val="26"/>
          <w:szCs w:val="26"/>
          <w:lang w:eastAsia="ru-RU"/>
        </w:rPr>
        <w:t>Цели Программы:</w:t>
      </w:r>
    </w:p>
    <w:p w14:paraId="0D7FB483" w14:textId="5C8BCD8B" w:rsidR="007C2304" w:rsidRPr="00C32D21" w:rsidRDefault="007C2304" w:rsidP="00CA29B2">
      <w:pPr>
        <w:pStyle w:val="ae"/>
        <w:ind w:firstLine="708"/>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 xml:space="preserve">1. Повышение энергетической эффективности в муниципальном образовании </w:t>
      </w:r>
      <w:r w:rsidR="007139E6">
        <w:rPr>
          <w:rFonts w:ascii="Times New Roman" w:eastAsia="Times New Roman" w:hAnsi="Times New Roman" w:cs="Times New Roman"/>
          <w:color w:val="000000"/>
          <w:sz w:val="26"/>
          <w:szCs w:val="26"/>
          <w:lang w:eastAsia="ru-RU"/>
        </w:rPr>
        <w:t>Кировский сельсовет</w:t>
      </w:r>
      <w:r w:rsidRPr="00C32D21">
        <w:rPr>
          <w:rFonts w:ascii="Times New Roman" w:eastAsia="Times New Roman" w:hAnsi="Times New Roman" w:cs="Times New Roman"/>
          <w:color w:val="000000"/>
          <w:sz w:val="26"/>
          <w:szCs w:val="26"/>
          <w:lang w:eastAsia="ru-RU"/>
        </w:rPr>
        <w:t>;</w:t>
      </w:r>
    </w:p>
    <w:p w14:paraId="773CC128" w14:textId="77777777" w:rsidR="007C2304" w:rsidRPr="00C32D21" w:rsidRDefault="007C2304" w:rsidP="00CA29B2">
      <w:pPr>
        <w:pStyle w:val="ae"/>
        <w:ind w:firstLine="708"/>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2. Ускоренный переход организаций, осуществляющих поставки и продажу энергетических ресурсов и лиц, ответственных за содержание многоквартирных домов на энергосберегающие технологии и принятие первоочередных мер по реализации политики энергосбережения и повышения энергетической эффективности и учетом существующих социально-экономических условий;</w:t>
      </w:r>
    </w:p>
    <w:p w14:paraId="70CB04E1" w14:textId="77777777" w:rsidR="007C2304" w:rsidRPr="00C32D21" w:rsidRDefault="007C2304" w:rsidP="00CA29B2">
      <w:pPr>
        <w:pStyle w:val="ae"/>
        <w:ind w:firstLine="708"/>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3. Поддержка и стимулирование энергосбережения и повышения энергетической эффективности при производстве энергетических ресурсов и управлении многоквартирными домами;</w:t>
      </w:r>
    </w:p>
    <w:p w14:paraId="37871490" w14:textId="77777777" w:rsidR="007C2304" w:rsidRPr="00C32D21" w:rsidRDefault="007C2304" w:rsidP="00CA29B2">
      <w:pPr>
        <w:pStyle w:val="ae"/>
        <w:ind w:firstLine="708"/>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4. Установление целевых показателей повышения эффективности использования энергетических ресурсов в жилищном фонде, бюджетном секторе;</w:t>
      </w:r>
    </w:p>
    <w:p w14:paraId="542CB6A5" w14:textId="77777777" w:rsidR="007C2304" w:rsidRPr="00C32D21" w:rsidRDefault="007C2304" w:rsidP="00CA29B2">
      <w:pPr>
        <w:pStyle w:val="ae"/>
        <w:ind w:firstLine="708"/>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5. Повышение качества и надежности предоставления услуг потребителям;</w:t>
      </w:r>
    </w:p>
    <w:p w14:paraId="5267CC14" w14:textId="77777777" w:rsidR="007C2304" w:rsidRPr="00C32D21" w:rsidRDefault="007C2304" w:rsidP="00CA29B2">
      <w:pPr>
        <w:pStyle w:val="ae"/>
        <w:ind w:firstLine="708"/>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6. Повышение энергетической эффективности систем освещения территорий, зданий и сооружений;</w:t>
      </w:r>
    </w:p>
    <w:p w14:paraId="730D09EF" w14:textId="77777777" w:rsidR="007C2304" w:rsidRPr="00C32D21" w:rsidRDefault="007C2304" w:rsidP="00CA29B2">
      <w:pPr>
        <w:pStyle w:val="ae"/>
        <w:ind w:firstLine="708"/>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7. Повышение точности учёта потребления используемых энергетических ресурсов (электроэнергия, тепло, вода);</w:t>
      </w:r>
    </w:p>
    <w:p w14:paraId="5642FA87" w14:textId="77777777" w:rsidR="007C2304" w:rsidRPr="00C32D21" w:rsidRDefault="007C2304" w:rsidP="00CA29B2">
      <w:pPr>
        <w:pStyle w:val="ae"/>
        <w:ind w:firstLine="708"/>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lastRenderedPageBreak/>
        <w:t>8. Снижение потерь энергетических ресурсов при их передаче.</w:t>
      </w:r>
    </w:p>
    <w:p w14:paraId="6291EBAD" w14:textId="05E27ABB" w:rsidR="007C2304" w:rsidRPr="00C32D21" w:rsidRDefault="00CA29B2" w:rsidP="00C32D21">
      <w:pPr>
        <w:pStyle w:val="ae"/>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                                                               </w:t>
      </w:r>
      <w:r w:rsidR="007C2304" w:rsidRPr="00C32D21">
        <w:rPr>
          <w:rFonts w:ascii="Times New Roman" w:eastAsia="Times New Roman" w:hAnsi="Times New Roman" w:cs="Times New Roman"/>
          <w:color w:val="000000"/>
          <w:sz w:val="26"/>
          <w:szCs w:val="26"/>
          <w:lang w:eastAsia="ru-RU"/>
        </w:rPr>
        <w:t>Задачи Программы:</w:t>
      </w:r>
    </w:p>
    <w:p w14:paraId="130B3580" w14:textId="77777777" w:rsidR="007C2304" w:rsidRPr="00C32D21" w:rsidRDefault="007C2304" w:rsidP="00CA29B2">
      <w:pPr>
        <w:pStyle w:val="ae"/>
        <w:ind w:firstLine="708"/>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1. Учет энергетических ресурсов;</w:t>
      </w:r>
    </w:p>
    <w:p w14:paraId="30102753" w14:textId="77777777" w:rsidR="007C2304" w:rsidRPr="00C32D21" w:rsidRDefault="007C2304" w:rsidP="00CA29B2">
      <w:pPr>
        <w:pStyle w:val="ae"/>
        <w:ind w:firstLine="708"/>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2. Выявление бесхозяйных объектов недвижимого имущества;</w:t>
      </w:r>
    </w:p>
    <w:p w14:paraId="76C15AFD" w14:textId="77777777" w:rsidR="007C2304" w:rsidRPr="00C32D21" w:rsidRDefault="007C2304" w:rsidP="00CA29B2">
      <w:pPr>
        <w:pStyle w:val="ae"/>
        <w:ind w:firstLine="708"/>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3. Создание нормативно-правовой базы, создание системы управления энергопотреблением и энергосбережением;</w:t>
      </w:r>
    </w:p>
    <w:p w14:paraId="72CC92D2" w14:textId="77777777" w:rsidR="007C2304" w:rsidRPr="00C32D21" w:rsidRDefault="007C2304" w:rsidP="00CA29B2">
      <w:pPr>
        <w:pStyle w:val="ae"/>
        <w:ind w:firstLine="708"/>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4. Снижение затрат на выработку и передачу энергии, снижение потерь, совершенствование системы тарифов на тепловую энергию;</w:t>
      </w:r>
    </w:p>
    <w:p w14:paraId="2D296652" w14:textId="77777777" w:rsidR="007C2304" w:rsidRPr="00C32D21" w:rsidRDefault="007C2304" w:rsidP="00CA29B2">
      <w:pPr>
        <w:pStyle w:val="ae"/>
        <w:ind w:firstLine="708"/>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5. Установка приборов учета и регулирования расхода энергетических ресурсов в сфере жилищно-коммунального хозяйства и бюджетной сфере, где приборный учёт позволит производить оплату услуг по фактическому потреблению;</w:t>
      </w:r>
    </w:p>
    <w:p w14:paraId="28471E26" w14:textId="77777777" w:rsidR="007C2304" w:rsidRPr="00C32D21" w:rsidRDefault="007C2304" w:rsidP="00CA29B2">
      <w:pPr>
        <w:pStyle w:val="ae"/>
        <w:ind w:firstLine="708"/>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6. Внедрение энергосберегающих технологий для снижения потребления энергетических ресурсов;</w:t>
      </w:r>
    </w:p>
    <w:p w14:paraId="4B5C60C9" w14:textId="77777777" w:rsidR="007C2304" w:rsidRPr="00C32D21" w:rsidRDefault="007C2304" w:rsidP="00CA29B2">
      <w:pPr>
        <w:pStyle w:val="ae"/>
        <w:ind w:firstLine="708"/>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7. Организация проведения энергоаудита, энергетических обследований, ведение энергетических паспортов.</w:t>
      </w:r>
    </w:p>
    <w:p w14:paraId="31F9D5B6" w14:textId="6625D45B" w:rsidR="007C2304" w:rsidRPr="00C32D21" w:rsidRDefault="007C2304" w:rsidP="00C32D21">
      <w:pPr>
        <w:pStyle w:val="ae"/>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 xml:space="preserve">Программа рассчитана на </w:t>
      </w:r>
      <w:r w:rsidR="006A2E52">
        <w:rPr>
          <w:rFonts w:ascii="Times New Roman" w:eastAsia="Times New Roman" w:hAnsi="Times New Roman" w:cs="Times New Roman"/>
          <w:color w:val="000000"/>
          <w:sz w:val="26"/>
          <w:szCs w:val="26"/>
          <w:lang w:eastAsia="ru-RU"/>
        </w:rPr>
        <w:t>четыре</w:t>
      </w:r>
      <w:r w:rsidRPr="00C32D21">
        <w:rPr>
          <w:rFonts w:ascii="Times New Roman" w:eastAsia="Times New Roman" w:hAnsi="Times New Roman" w:cs="Times New Roman"/>
          <w:color w:val="000000"/>
          <w:sz w:val="26"/>
          <w:szCs w:val="26"/>
          <w:lang w:eastAsia="ru-RU"/>
        </w:rPr>
        <w:t xml:space="preserve"> года (2024-202</w:t>
      </w:r>
      <w:r w:rsidR="006A2E52">
        <w:rPr>
          <w:rFonts w:ascii="Times New Roman" w:eastAsia="Times New Roman" w:hAnsi="Times New Roman" w:cs="Times New Roman"/>
          <w:color w:val="000000"/>
          <w:sz w:val="26"/>
          <w:szCs w:val="26"/>
          <w:lang w:eastAsia="ru-RU"/>
        </w:rPr>
        <w:t>7</w:t>
      </w:r>
      <w:r w:rsidRPr="00C32D21">
        <w:rPr>
          <w:rFonts w:ascii="Times New Roman" w:eastAsia="Times New Roman" w:hAnsi="Times New Roman" w:cs="Times New Roman"/>
          <w:color w:val="000000"/>
          <w:sz w:val="26"/>
          <w:szCs w:val="26"/>
          <w:lang w:eastAsia="ru-RU"/>
        </w:rPr>
        <w:t xml:space="preserve"> гг.) и направлена на реализацию мероприятий по энергосбережению и повышению энергетической эффективности на территории муниципального образования во исполнение Федерального закона от 23.11.2009 года № 261-ФЗ «Об энергосбережении и о повышении энергетической </w:t>
      </w:r>
      <w:r w:rsidRPr="00C32D21">
        <w:rPr>
          <w:rFonts w:ascii="Times New Roman" w:eastAsia="Times New Roman" w:hAnsi="Times New Roman" w:cs="Times New Roman"/>
          <w:b/>
          <w:bCs/>
          <w:color w:val="000000"/>
          <w:sz w:val="26"/>
          <w:szCs w:val="26"/>
          <w:lang w:eastAsia="ru-RU"/>
        </w:rPr>
        <w:t>э</w:t>
      </w:r>
      <w:r w:rsidRPr="00C32D21">
        <w:rPr>
          <w:rFonts w:ascii="Times New Roman" w:eastAsia="Times New Roman" w:hAnsi="Times New Roman" w:cs="Times New Roman"/>
          <w:color w:val="000000"/>
          <w:sz w:val="26"/>
          <w:szCs w:val="26"/>
          <w:lang w:eastAsia="ru-RU"/>
        </w:rPr>
        <w:t>ффективности и о внесении изменений в отдельные законодательные акты Российской Федерации» и постановления Правительства РФ 11.02.2021 № 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bookmarkStart w:id="1" w:name="_Toc271290396"/>
      <w:bookmarkStart w:id="2" w:name="_Toc269109490"/>
      <w:bookmarkStart w:id="3" w:name="_Toc261343554"/>
      <w:bookmarkStart w:id="4" w:name="_Toc261343553"/>
      <w:bookmarkEnd w:id="1"/>
      <w:bookmarkEnd w:id="2"/>
      <w:bookmarkEnd w:id="3"/>
      <w:bookmarkEnd w:id="4"/>
    </w:p>
    <w:p w14:paraId="58888706" w14:textId="77777777" w:rsidR="007C2304" w:rsidRPr="00C32D21" w:rsidRDefault="007C2304" w:rsidP="00C32D21">
      <w:pPr>
        <w:pStyle w:val="ae"/>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 </w:t>
      </w:r>
    </w:p>
    <w:p w14:paraId="08B0DE34" w14:textId="77777777" w:rsidR="007C2304" w:rsidRPr="00C32D21" w:rsidRDefault="007C2304" w:rsidP="00C32D21">
      <w:pPr>
        <w:pStyle w:val="ae"/>
        <w:jc w:val="center"/>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b/>
          <w:bCs/>
          <w:color w:val="000000"/>
          <w:sz w:val="26"/>
          <w:szCs w:val="26"/>
          <w:lang w:eastAsia="ru-RU"/>
        </w:rPr>
        <w:t>Целевые показатели программы энергосбережения и повышения энергетической эффективности</w:t>
      </w:r>
    </w:p>
    <w:p w14:paraId="04492F63" w14:textId="77777777" w:rsidR="007C2304" w:rsidRPr="00C32D21" w:rsidRDefault="007C2304" w:rsidP="00C32D21">
      <w:pPr>
        <w:pStyle w:val="ae"/>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 </w:t>
      </w:r>
    </w:p>
    <w:p w14:paraId="06AB88D0" w14:textId="77777777" w:rsidR="007C2304" w:rsidRPr="00C32D21" w:rsidRDefault="007C2304" w:rsidP="00C32D21">
      <w:pPr>
        <w:pStyle w:val="ae"/>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t>Целевые показатели в области энергосбережения и повышения энергетической эффективности рассчитываются в соответствии с требованиями:</w:t>
      </w:r>
    </w:p>
    <w:p w14:paraId="7DAC4E9A" w14:textId="77777777" w:rsidR="007C2304" w:rsidRPr="00C32D21" w:rsidRDefault="007C2304" w:rsidP="00C32D21">
      <w:pPr>
        <w:pStyle w:val="ae"/>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sym w:font="Symbol" w:char="F0BE"/>
      </w:r>
      <w:r w:rsidRPr="00C32D21">
        <w:rPr>
          <w:rFonts w:ascii="Times New Roman" w:eastAsia="Times New Roman" w:hAnsi="Times New Roman" w:cs="Times New Roman"/>
          <w:color w:val="000000"/>
          <w:sz w:val="26"/>
          <w:szCs w:val="26"/>
          <w:lang w:eastAsia="ru-RU"/>
        </w:rPr>
        <w:t>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56506F3E" w14:textId="77777777" w:rsidR="007C2304" w:rsidRPr="00C32D21" w:rsidRDefault="007C2304" w:rsidP="00C32D21">
      <w:pPr>
        <w:pStyle w:val="ae"/>
        <w:jc w:val="both"/>
        <w:rPr>
          <w:rFonts w:ascii="Times New Roman" w:eastAsia="Times New Roman" w:hAnsi="Times New Roman" w:cs="Times New Roman"/>
          <w:color w:val="000000"/>
          <w:sz w:val="26"/>
          <w:szCs w:val="26"/>
          <w:lang w:eastAsia="ru-RU"/>
        </w:rPr>
      </w:pPr>
      <w:r w:rsidRPr="00C32D21">
        <w:rPr>
          <w:rFonts w:ascii="Times New Roman" w:eastAsia="Times New Roman" w:hAnsi="Times New Roman" w:cs="Times New Roman"/>
          <w:color w:val="000000"/>
          <w:sz w:val="26"/>
          <w:szCs w:val="26"/>
          <w:lang w:eastAsia="ru-RU"/>
        </w:rPr>
        <w:sym w:font="Symbol" w:char="F0BE"/>
      </w:r>
      <w:r w:rsidRPr="00C32D21">
        <w:rPr>
          <w:rFonts w:ascii="Times New Roman" w:eastAsia="Times New Roman" w:hAnsi="Times New Roman" w:cs="Times New Roman"/>
          <w:color w:val="000000"/>
          <w:sz w:val="26"/>
          <w:szCs w:val="26"/>
          <w:lang w:eastAsia="ru-RU"/>
        </w:rPr>
        <w:t>           Постановления Правительства Российской Федерации от 11.02.2021 № 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14:paraId="2F048140" w14:textId="77777777" w:rsidR="009D6A7D" w:rsidRDefault="007C2304" w:rsidP="00C32D21">
      <w:pPr>
        <w:pStyle w:val="ae"/>
        <w:jc w:val="both"/>
        <w:rPr>
          <w:rFonts w:ascii="Arial" w:eastAsia="Times New Roman" w:hAnsi="Arial" w:cs="Arial"/>
          <w:color w:val="000000"/>
          <w:sz w:val="24"/>
          <w:szCs w:val="24"/>
          <w:lang w:eastAsia="ru-RU"/>
        </w:rPr>
        <w:sectPr w:rsidR="009D6A7D" w:rsidSect="009D6A7D">
          <w:pgSz w:w="11906" w:h="16838"/>
          <w:pgMar w:top="1134" w:right="709" w:bottom="1134" w:left="850" w:header="708" w:footer="708" w:gutter="0"/>
          <w:cols w:space="708"/>
          <w:docGrid w:linePitch="360"/>
        </w:sectPr>
      </w:pPr>
      <w:r w:rsidRPr="00C32D21">
        <w:rPr>
          <w:rFonts w:ascii="Times New Roman" w:eastAsia="Times New Roman" w:hAnsi="Times New Roman" w:cs="Times New Roman"/>
          <w:color w:val="000000"/>
          <w:sz w:val="26"/>
          <w:szCs w:val="26"/>
          <w:lang w:eastAsia="ru-RU"/>
        </w:rPr>
        <w:sym w:font="Symbol" w:char="F0BE"/>
      </w:r>
      <w:r w:rsidRPr="00C32D21">
        <w:rPr>
          <w:rFonts w:ascii="Times New Roman" w:eastAsia="Times New Roman" w:hAnsi="Times New Roman" w:cs="Times New Roman"/>
          <w:color w:val="000000"/>
          <w:sz w:val="26"/>
          <w:szCs w:val="26"/>
          <w:lang w:eastAsia="ru-RU"/>
        </w:rPr>
        <w:t>           Приказа Минэнерго России от 30.06.2014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p>
    <w:p w14:paraId="66C87CC1" w14:textId="4E3A5610" w:rsidR="007C2304" w:rsidRDefault="007C2304" w:rsidP="009D6A7D">
      <w:pPr>
        <w:spacing w:after="0" w:line="240" w:lineRule="auto"/>
        <w:ind w:left="851" w:firstLine="709"/>
        <w:rPr>
          <w:rFonts w:ascii="Arial" w:eastAsia="Times New Roman" w:hAnsi="Arial" w:cs="Arial"/>
          <w:color w:val="000000"/>
          <w:sz w:val="24"/>
          <w:szCs w:val="24"/>
          <w:lang w:eastAsia="ru-RU"/>
        </w:rPr>
      </w:pPr>
    </w:p>
    <w:p w14:paraId="7896DA1C" w14:textId="77777777" w:rsidR="009D6A7D" w:rsidRDefault="009D6A7D" w:rsidP="009D6A7D">
      <w:pPr>
        <w:spacing w:after="0" w:line="240" w:lineRule="auto"/>
        <w:ind w:left="851" w:firstLine="709"/>
        <w:rPr>
          <w:rFonts w:ascii="Arial" w:eastAsia="Times New Roman" w:hAnsi="Arial" w:cs="Arial"/>
          <w:color w:val="000000"/>
          <w:sz w:val="24"/>
          <w:szCs w:val="24"/>
          <w:lang w:eastAsia="ru-RU"/>
        </w:rPr>
      </w:pPr>
    </w:p>
    <w:p w14:paraId="01B84D09" w14:textId="77777777" w:rsidR="009D6A7D" w:rsidRPr="009D6A7D" w:rsidRDefault="009D6A7D" w:rsidP="009D6A7D">
      <w:pPr>
        <w:keepNext/>
        <w:keepLines/>
        <w:spacing w:before="480" w:after="0" w:line="276" w:lineRule="auto"/>
        <w:jc w:val="center"/>
        <w:outlineLvl w:val="0"/>
        <w:rPr>
          <w:rFonts w:ascii="Times New Roman" w:eastAsia="Times New Roman" w:hAnsi="Times New Roman" w:cs="Times New Roman"/>
          <w:b/>
          <w:bCs/>
          <w:sz w:val="24"/>
          <w:szCs w:val="24"/>
        </w:rPr>
      </w:pPr>
      <w:bookmarkStart w:id="5" w:name="_Toc106965944"/>
      <w:r w:rsidRPr="009D6A7D">
        <w:rPr>
          <w:rFonts w:ascii="Times New Roman" w:eastAsia="Times New Roman" w:hAnsi="Times New Roman" w:cs="Times New Roman"/>
          <w:b/>
          <w:bCs/>
          <w:sz w:val="24"/>
          <w:szCs w:val="24"/>
        </w:rPr>
        <w:t>СВЕДЕНИЯ О ЦЕЛЕВЫХ ПОКАЗАТЕЛЯХ ПРОГРАММЫ ЭНЕРГОСБЕРЕЖЕНИЯ И ПОВЫШЕНИЯ ЭНЕРГЕТИЧЕСКОЙ ЭФФЕКТИВНОСТИ</w:t>
      </w:r>
      <w:bookmarkEnd w:id="5"/>
    </w:p>
    <w:tbl>
      <w:tblPr>
        <w:tblStyle w:val="ad"/>
        <w:tblW w:w="10345" w:type="dxa"/>
        <w:tblLayout w:type="fixed"/>
        <w:tblLook w:val="04A0" w:firstRow="1" w:lastRow="0" w:firstColumn="1" w:lastColumn="0" w:noHBand="0" w:noVBand="1"/>
      </w:tblPr>
      <w:tblGrid>
        <w:gridCol w:w="448"/>
        <w:gridCol w:w="2524"/>
        <w:gridCol w:w="1559"/>
        <w:gridCol w:w="1418"/>
        <w:gridCol w:w="850"/>
        <w:gridCol w:w="1559"/>
        <w:gridCol w:w="1987"/>
      </w:tblGrid>
      <w:tr w:rsidR="00224882" w:rsidRPr="009D6A7D" w14:paraId="77D97079" w14:textId="090E08A8" w:rsidTr="00224882">
        <w:trPr>
          <w:trHeight w:val="837"/>
        </w:trPr>
        <w:tc>
          <w:tcPr>
            <w:tcW w:w="448" w:type="dxa"/>
            <w:vMerge w:val="restart"/>
          </w:tcPr>
          <w:p w14:paraId="1670023A"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w:t>
            </w:r>
          </w:p>
        </w:tc>
        <w:tc>
          <w:tcPr>
            <w:tcW w:w="2524" w:type="dxa"/>
            <w:vMerge w:val="restart"/>
          </w:tcPr>
          <w:p w14:paraId="62122823" w14:textId="77777777" w:rsidR="00224882" w:rsidRPr="009D6A7D" w:rsidRDefault="00224882" w:rsidP="009D6A7D">
            <w:pPr>
              <w:ind w:left="-19"/>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Наименование показателя программы</w:t>
            </w:r>
          </w:p>
        </w:tc>
        <w:tc>
          <w:tcPr>
            <w:tcW w:w="1559" w:type="dxa"/>
            <w:vMerge w:val="restart"/>
          </w:tcPr>
          <w:p w14:paraId="6D9AB8FA"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Единица</w:t>
            </w:r>
          </w:p>
          <w:p w14:paraId="63B74F18"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измерения</w:t>
            </w:r>
          </w:p>
        </w:tc>
        <w:tc>
          <w:tcPr>
            <w:tcW w:w="5814" w:type="dxa"/>
            <w:gridSpan w:val="4"/>
            <w:shd w:val="clear" w:color="auto" w:fill="auto"/>
          </w:tcPr>
          <w:p w14:paraId="7A6EC13C" w14:textId="172C0FDF" w:rsidR="00224882" w:rsidRPr="009D6A7D" w:rsidRDefault="00224882">
            <w:r w:rsidRPr="00224882">
              <w:rPr>
                <w:rFonts w:ascii="Times New Roman" w:eastAsia="Calibri" w:hAnsi="Times New Roman" w:cs="Times New Roman"/>
                <w:sz w:val="24"/>
                <w:szCs w:val="24"/>
              </w:rPr>
              <w:t>Плановые значения целевых показателей программы</w:t>
            </w:r>
          </w:p>
        </w:tc>
      </w:tr>
      <w:tr w:rsidR="00224882" w:rsidRPr="009D6A7D" w14:paraId="08144F9E" w14:textId="77777777" w:rsidTr="00224882">
        <w:trPr>
          <w:trHeight w:val="279"/>
        </w:trPr>
        <w:tc>
          <w:tcPr>
            <w:tcW w:w="448" w:type="dxa"/>
            <w:vMerge/>
          </w:tcPr>
          <w:p w14:paraId="6BBCC6EB" w14:textId="77777777" w:rsidR="00224882" w:rsidRPr="009D6A7D" w:rsidRDefault="00224882" w:rsidP="009D6A7D">
            <w:pPr>
              <w:jc w:val="center"/>
              <w:rPr>
                <w:rFonts w:ascii="Times New Roman" w:eastAsia="Calibri" w:hAnsi="Times New Roman" w:cs="Times New Roman"/>
                <w:sz w:val="24"/>
                <w:szCs w:val="24"/>
              </w:rPr>
            </w:pPr>
          </w:p>
        </w:tc>
        <w:tc>
          <w:tcPr>
            <w:tcW w:w="2524" w:type="dxa"/>
            <w:vMerge/>
          </w:tcPr>
          <w:p w14:paraId="4428140A" w14:textId="77777777" w:rsidR="00224882" w:rsidRPr="009D6A7D" w:rsidRDefault="00224882" w:rsidP="009D6A7D">
            <w:pPr>
              <w:jc w:val="center"/>
              <w:rPr>
                <w:rFonts w:ascii="Times New Roman" w:eastAsia="Calibri" w:hAnsi="Times New Roman" w:cs="Times New Roman"/>
                <w:sz w:val="24"/>
                <w:szCs w:val="24"/>
              </w:rPr>
            </w:pPr>
          </w:p>
        </w:tc>
        <w:tc>
          <w:tcPr>
            <w:tcW w:w="1559" w:type="dxa"/>
            <w:vMerge/>
          </w:tcPr>
          <w:p w14:paraId="5095A869" w14:textId="77777777" w:rsidR="00224882" w:rsidRPr="009D6A7D" w:rsidRDefault="00224882" w:rsidP="009D6A7D">
            <w:pPr>
              <w:jc w:val="center"/>
              <w:rPr>
                <w:rFonts w:ascii="Times New Roman" w:eastAsia="Calibri" w:hAnsi="Times New Roman" w:cs="Times New Roman"/>
                <w:sz w:val="24"/>
                <w:szCs w:val="24"/>
              </w:rPr>
            </w:pPr>
          </w:p>
        </w:tc>
        <w:tc>
          <w:tcPr>
            <w:tcW w:w="1418" w:type="dxa"/>
          </w:tcPr>
          <w:p w14:paraId="186AA9C0" w14:textId="052659C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202</w:t>
            </w:r>
            <w:r>
              <w:rPr>
                <w:rFonts w:ascii="Times New Roman" w:eastAsia="Calibri" w:hAnsi="Times New Roman" w:cs="Times New Roman"/>
                <w:sz w:val="24"/>
                <w:szCs w:val="24"/>
              </w:rPr>
              <w:t>4</w:t>
            </w:r>
          </w:p>
        </w:tc>
        <w:tc>
          <w:tcPr>
            <w:tcW w:w="850" w:type="dxa"/>
          </w:tcPr>
          <w:p w14:paraId="4EFEE9EA" w14:textId="0B2B893E"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202</w:t>
            </w:r>
            <w:r>
              <w:rPr>
                <w:rFonts w:ascii="Times New Roman" w:eastAsia="Calibri" w:hAnsi="Times New Roman" w:cs="Times New Roman"/>
                <w:sz w:val="24"/>
                <w:szCs w:val="24"/>
              </w:rPr>
              <w:t>5</w:t>
            </w:r>
          </w:p>
        </w:tc>
        <w:tc>
          <w:tcPr>
            <w:tcW w:w="1559" w:type="dxa"/>
          </w:tcPr>
          <w:p w14:paraId="24609492" w14:textId="56006972"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202</w:t>
            </w:r>
            <w:r>
              <w:rPr>
                <w:rFonts w:ascii="Times New Roman" w:eastAsia="Calibri" w:hAnsi="Times New Roman" w:cs="Times New Roman"/>
                <w:sz w:val="24"/>
                <w:szCs w:val="24"/>
              </w:rPr>
              <w:t>6</w:t>
            </w:r>
          </w:p>
        </w:tc>
        <w:tc>
          <w:tcPr>
            <w:tcW w:w="1985" w:type="dxa"/>
          </w:tcPr>
          <w:p w14:paraId="2830615C" w14:textId="14EB2963"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202</w:t>
            </w:r>
            <w:r>
              <w:rPr>
                <w:rFonts w:ascii="Times New Roman" w:eastAsia="Calibri" w:hAnsi="Times New Roman" w:cs="Times New Roman"/>
                <w:sz w:val="24"/>
                <w:szCs w:val="24"/>
              </w:rPr>
              <w:t>7</w:t>
            </w:r>
          </w:p>
        </w:tc>
      </w:tr>
      <w:tr w:rsidR="00224882" w:rsidRPr="009D6A7D" w14:paraId="516A25DE" w14:textId="77777777" w:rsidTr="00224882">
        <w:trPr>
          <w:trHeight w:val="279"/>
        </w:trPr>
        <w:tc>
          <w:tcPr>
            <w:tcW w:w="448" w:type="dxa"/>
          </w:tcPr>
          <w:p w14:paraId="0E3F0E1C"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1</w:t>
            </w:r>
          </w:p>
        </w:tc>
        <w:tc>
          <w:tcPr>
            <w:tcW w:w="2524" w:type="dxa"/>
          </w:tcPr>
          <w:p w14:paraId="240CF402"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2</w:t>
            </w:r>
          </w:p>
        </w:tc>
        <w:tc>
          <w:tcPr>
            <w:tcW w:w="1559" w:type="dxa"/>
          </w:tcPr>
          <w:p w14:paraId="1FF9AE2C"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3</w:t>
            </w:r>
          </w:p>
        </w:tc>
        <w:tc>
          <w:tcPr>
            <w:tcW w:w="1418" w:type="dxa"/>
          </w:tcPr>
          <w:p w14:paraId="489B7F5D"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4</w:t>
            </w:r>
          </w:p>
        </w:tc>
        <w:tc>
          <w:tcPr>
            <w:tcW w:w="850" w:type="dxa"/>
          </w:tcPr>
          <w:p w14:paraId="1071E12A"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5</w:t>
            </w:r>
          </w:p>
        </w:tc>
        <w:tc>
          <w:tcPr>
            <w:tcW w:w="1559" w:type="dxa"/>
          </w:tcPr>
          <w:p w14:paraId="7BD7BB95"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6</w:t>
            </w:r>
          </w:p>
        </w:tc>
        <w:tc>
          <w:tcPr>
            <w:tcW w:w="1985" w:type="dxa"/>
          </w:tcPr>
          <w:p w14:paraId="1E442D3B"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7</w:t>
            </w:r>
          </w:p>
        </w:tc>
      </w:tr>
      <w:tr w:rsidR="00224882" w:rsidRPr="009D6A7D" w14:paraId="687817FB" w14:textId="77777777" w:rsidTr="00224882">
        <w:trPr>
          <w:trHeight w:val="765"/>
        </w:trPr>
        <w:tc>
          <w:tcPr>
            <w:tcW w:w="448" w:type="dxa"/>
            <w:vMerge w:val="restart"/>
          </w:tcPr>
          <w:p w14:paraId="703B8871" w14:textId="77777777" w:rsidR="00224882" w:rsidRPr="009D6A7D" w:rsidRDefault="00224882"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1</w:t>
            </w:r>
          </w:p>
        </w:tc>
        <w:tc>
          <w:tcPr>
            <w:tcW w:w="2524" w:type="dxa"/>
          </w:tcPr>
          <w:p w14:paraId="36EE4C3D" w14:textId="77777777" w:rsidR="00224882" w:rsidRPr="009D6A7D" w:rsidRDefault="00224882"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Снижение потребления тепловой энергии на отопление и вентиляцию Администрация Кировского сельсовета</w:t>
            </w:r>
          </w:p>
        </w:tc>
        <w:tc>
          <w:tcPr>
            <w:tcW w:w="1559" w:type="dxa"/>
            <w:vMerge w:val="restart"/>
          </w:tcPr>
          <w:p w14:paraId="6EEF9D4B" w14:textId="77777777" w:rsidR="00224882" w:rsidRPr="009D6A7D" w:rsidRDefault="00224882" w:rsidP="009D6A7D">
            <w:pPr>
              <w:jc w:val="center"/>
              <w:rPr>
                <w:rFonts w:ascii="Times New Roman" w:eastAsia="Calibri" w:hAnsi="Times New Roman" w:cs="Times New Roman"/>
                <w:sz w:val="24"/>
                <w:szCs w:val="24"/>
              </w:rPr>
            </w:pPr>
            <w:proofErr w:type="spellStart"/>
            <w:r w:rsidRPr="009D6A7D">
              <w:rPr>
                <w:rFonts w:ascii="Times New Roman" w:eastAsia="Calibri" w:hAnsi="Times New Roman" w:cs="Times New Roman"/>
                <w:sz w:val="24"/>
                <w:szCs w:val="24"/>
              </w:rPr>
              <w:t>Втч</w:t>
            </w:r>
            <w:proofErr w:type="spellEnd"/>
            <w:r w:rsidRPr="009D6A7D">
              <w:rPr>
                <w:rFonts w:ascii="Times New Roman" w:eastAsia="Calibri" w:hAnsi="Times New Roman" w:cs="Times New Roman"/>
                <w:sz w:val="24"/>
                <w:szCs w:val="24"/>
              </w:rPr>
              <w:t>/м2/ГСОП</w:t>
            </w:r>
          </w:p>
        </w:tc>
        <w:tc>
          <w:tcPr>
            <w:tcW w:w="1418" w:type="dxa"/>
          </w:tcPr>
          <w:p w14:paraId="79723DFA" w14:textId="319C04A3" w:rsidR="00224882" w:rsidRPr="009D6A7D" w:rsidRDefault="00224882"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48,76</w:t>
            </w:r>
          </w:p>
        </w:tc>
        <w:tc>
          <w:tcPr>
            <w:tcW w:w="850" w:type="dxa"/>
          </w:tcPr>
          <w:p w14:paraId="2EC0AA37" w14:textId="001BB36A" w:rsidR="00224882" w:rsidRPr="009D6A7D" w:rsidRDefault="007B351E"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48,16</w:t>
            </w:r>
          </w:p>
        </w:tc>
        <w:tc>
          <w:tcPr>
            <w:tcW w:w="1559" w:type="dxa"/>
          </w:tcPr>
          <w:p w14:paraId="304EC657" w14:textId="423E8122" w:rsidR="00224882" w:rsidRPr="009D6A7D" w:rsidRDefault="007B351E"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47,90</w:t>
            </w:r>
          </w:p>
        </w:tc>
        <w:tc>
          <w:tcPr>
            <w:tcW w:w="1985" w:type="dxa"/>
          </w:tcPr>
          <w:p w14:paraId="591BC096" w14:textId="05CD8DFA" w:rsidR="00224882" w:rsidRPr="009D6A7D" w:rsidRDefault="007B351E"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47,51</w:t>
            </w:r>
          </w:p>
        </w:tc>
      </w:tr>
      <w:tr w:rsidR="00224882" w:rsidRPr="009D6A7D" w14:paraId="25C806A6" w14:textId="77777777" w:rsidTr="00224882">
        <w:trPr>
          <w:trHeight w:val="324"/>
        </w:trPr>
        <w:tc>
          <w:tcPr>
            <w:tcW w:w="448" w:type="dxa"/>
            <w:vMerge/>
          </w:tcPr>
          <w:p w14:paraId="623CE534" w14:textId="77777777" w:rsidR="00224882" w:rsidRPr="009D6A7D" w:rsidRDefault="00224882" w:rsidP="009D6A7D">
            <w:pPr>
              <w:rPr>
                <w:rFonts w:ascii="Times New Roman" w:eastAsia="Calibri" w:hAnsi="Times New Roman" w:cs="Times New Roman"/>
                <w:sz w:val="24"/>
                <w:szCs w:val="24"/>
              </w:rPr>
            </w:pPr>
          </w:p>
        </w:tc>
        <w:tc>
          <w:tcPr>
            <w:tcW w:w="2524" w:type="dxa"/>
          </w:tcPr>
          <w:p w14:paraId="5531E0BE" w14:textId="77777777" w:rsidR="00224882" w:rsidRPr="009D6A7D" w:rsidRDefault="00224882"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Снижение потребления тепловой энергии на отопление и вентиляцию МБУК Кировский СДК</w:t>
            </w:r>
          </w:p>
        </w:tc>
        <w:tc>
          <w:tcPr>
            <w:tcW w:w="1559" w:type="dxa"/>
            <w:vMerge/>
          </w:tcPr>
          <w:p w14:paraId="7587C597" w14:textId="77777777" w:rsidR="00224882" w:rsidRPr="009D6A7D" w:rsidRDefault="00224882" w:rsidP="009D6A7D">
            <w:pPr>
              <w:jc w:val="center"/>
              <w:rPr>
                <w:rFonts w:ascii="Times New Roman" w:eastAsia="Calibri" w:hAnsi="Times New Roman" w:cs="Times New Roman"/>
                <w:sz w:val="24"/>
                <w:szCs w:val="24"/>
              </w:rPr>
            </w:pPr>
          </w:p>
        </w:tc>
        <w:tc>
          <w:tcPr>
            <w:tcW w:w="1418" w:type="dxa"/>
          </w:tcPr>
          <w:p w14:paraId="74B4399F"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Здание эффективно. Требование на устанавливается.</w:t>
            </w:r>
          </w:p>
        </w:tc>
        <w:tc>
          <w:tcPr>
            <w:tcW w:w="850" w:type="dxa"/>
          </w:tcPr>
          <w:p w14:paraId="41138E0F" w14:textId="3410F3D1" w:rsidR="00224882" w:rsidRPr="009D6A7D" w:rsidRDefault="006A2E52"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559" w:type="dxa"/>
          </w:tcPr>
          <w:p w14:paraId="263DB4AF"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w:t>
            </w:r>
          </w:p>
        </w:tc>
        <w:tc>
          <w:tcPr>
            <w:tcW w:w="1985" w:type="dxa"/>
          </w:tcPr>
          <w:p w14:paraId="2849723F"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w:t>
            </w:r>
          </w:p>
        </w:tc>
      </w:tr>
      <w:tr w:rsidR="00224882" w:rsidRPr="009D6A7D" w14:paraId="6A7B28C7" w14:textId="77777777" w:rsidTr="00224882">
        <w:trPr>
          <w:trHeight w:val="279"/>
        </w:trPr>
        <w:tc>
          <w:tcPr>
            <w:tcW w:w="448" w:type="dxa"/>
          </w:tcPr>
          <w:p w14:paraId="05B3C2AF" w14:textId="77777777" w:rsidR="00224882" w:rsidRPr="009D6A7D" w:rsidRDefault="00224882"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2</w:t>
            </w:r>
          </w:p>
        </w:tc>
        <w:tc>
          <w:tcPr>
            <w:tcW w:w="2524" w:type="dxa"/>
          </w:tcPr>
          <w:p w14:paraId="5C4065C6" w14:textId="77777777" w:rsidR="00224882" w:rsidRPr="009D6A7D" w:rsidRDefault="00224882"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Снижение потребления горячей воды</w:t>
            </w:r>
          </w:p>
        </w:tc>
        <w:tc>
          <w:tcPr>
            <w:tcW w:w="1559" w:type="dxa"/>
          </w:tcPr>
          <w:p w14:paraId="2D8D5198"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м3/чел</w:t>
            </w:r>
          </w:p>
        </w:tc>
        <w:tc>
          <w:tcPr>
            <w:tcW w:w="1418" w:type="dxa"/>
          </w:tcPr>
          <w:p w14:paraId="218006F1"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w:t>
            </w:r>
          </w:p>
        </w:tc>
        <w:tc>
          <w:tcPr>
            <w:tcW w:w="850" w:type="dxa"/>
          </w:tcPr>
          <w:p w14:paraId="47971368"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w:t>
            </w:r>
          </w:p>
        </w:tc>
        <w:tc>
          <w:tcPr>
            <w:tcW w:w="1559" w:type="dxa"/>
          </w:tcPr>
          <w:p w14:paraId="09D05E0B"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w:t>
            </w:r>
          </w:p>
        </w:tc>
        <w:tc>
          <w:tcPr>
            <w:tcW w:w="1985" w:type="dxa"/>
          </w:tcPr>
          <w:p w14:paraId="19B476A2"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w:t>
            </w:r>
          </w:p>
        </w:tc>
      </w:tr>
      <w:tr w:rsidR="00224882" w:rsidRPr="009D6A7D" w14:paraId="5E10AF66" w14:textId="77777777" w:rsidTr="00224882">
        <w:trPr>
          <w:trHeight w:val="279"/>
        </w:trPr>
        <w:tc>
          <w:tcPr>
            <w:tcW w:w="448" w:type="dxa"/>
          </w:tcPr>
          <w:p w14:paraId="11D8490A" w14:textId="77777777" w:rsidR="00224882" w:rsidRPr="009D6A7D" w:rsidRDefault="00224882"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3</w:t>
            </w:r>
          </w:p>
        </w:tc>
        <w:tc>
          <w:tcPr>
            <w:tcW w:w="2524" w:type="dxa"/>
          </w:tcPr>
          <w:p w14:paraId="3176C9F1" w14:textId="77777777" w:rsidR="00224882" w:rsidRPr="009D6A7D" w:rsidRDefault="00224882"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Снижение потребления холодной воды</w:t>
            </w:r>
          </w:p>
        </w:tc>
        <w:tc>
          <w:tcPr>
            <w:tcW w:w="1559" w:type="dxa"/>
          </w:tcPr>
          <w:p w14:paraId="352DFD11"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м3/чел</w:t>
            </w:r>
          </w:p>
        </w:tc>
        <w:tc>
          <w:tcPr>
            <w:tcW w:w="1418" w:type="dxa"/>
          </w:tcPr>
          <w:p w14:paraId="405238D6"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w:t>
            </w:r>
          </w:p>
        </w:tc>
        <w:tc>
          <w:tcPr>
            <w:tcW w:w="850" w:type="dxa"/>
          </w:tcPr>
          <w:p w14:paraId="2D5B4468"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w:t>
            </w:r>
          </w:p>
        </w:tc>
        <w:tc>
          <w:tcPr>
            <w:tcW w:w="1559" w:type="dxa"/>
          </w:tcPr>
          <w:p w14:paraId="215C1B61"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w:t>
            </w:r>
          </w:p>
        </w:tc>
        <w:tc>
          <w:tcPr>
            <w:tcW w:w="1985" w:type="dxa"/>
          </w:tcPr>
          <w:p w14:paraId="65932AA8"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w:t>
            </w:r>
          </w:p>
        </w:tc>
      </w:tr>
      <w:tr w:rsidR="00224882" w:rsidRPr="009D6A7D" w14:paraId="4792F9C7" w14:textId="77777777" w:rsidTr="00224882">
        <w:trPr>
          <w:trHeight w:val="525"/>
        </w:trPr>
        <w:tc>
          <w:tcPr>
            <w:tcW w:w="448" w:type="dxa"/>
            <w:vMerge w:val="restart"/>
          </w:tcPr>
          <w:p w14:paraId="4125D1EB" w14:textId="77777777" w:rsidR="00224882" w:rsidRPr="009D6A7D" w:rsidRDefault="00224882" w:rsidP="009D6A7D">
            <w:pPr>
              <w:rPr>
                <w:rFonts w:ascii="Times New Roman" w:eastAsia="Calibri" w:hAnsi="Times New Roman" w:cs="Times New Roman"/>
                <w:sz w:val="24"/>
                <w:szCs w:val="24"/>
              </w:rPr>
            </w:pPr>
            <w:bookmarkStart w:id="6" w:name="_Hlk179286601"/>
            <w:r w:rsidRPr="009D6A7D">
              <w:rPr>
                <w:rFonts w:ascii="Times New Roman" w:eastAsia="Calibri" w:hAnsi="Times New Roman" w:cs="Times New Roman"/>
                <w:sz w:val="24"/>
                <w:szCs w:val="24"/>
              </w:rPr>
              <w:t>4</w:t>
            </w:r>
          </w:p>
        </w:tc>
        <w:tc>
          <w:tcPr>
            <w:tcW w:w="2524" w:type="dxa"/>
          </w:tcPr>
          <w:p w14:paraId="62F2F37E" w14:textId="77777777" w:rsidR="00224882" w:rsidRPr="009D6A7D" w:rsidRDefault="00224882"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Снижение потребления электрической энергии Администрация Кировский сельсовет</w:t>
            </w:r>
          </w:p>
        </w:tc>
        <w:tc>
          <w:tcPr>
            <w:tcW w:w="1559" w:type="dxa"/>
            <w:vMerge w:val="restart"/>
          </w:tcPr>
          <w:p w14:paraId="1D7421C9" w14:textId="77777777" w:rsidR="00224882" w:rsidRPr="009D6A7D" w:rsidRDefault="00224882" w:rsidP="009D6A7D">
            <w:pPr>
              <w:jc w:val="center"/>
              <w:rPr>
                <w:rFonts w:ascii="Times New Roman" w:eastAsia="Calibri" w:hAnsi="Times New Roman" w:cs="Times New Roman"/>
                <w:sz w:val="24"/>
                <w:szCs w:val="24"/>
              </w:rPr>
            </w:pPr>
            <w:proofErr w:type="spellStart"/>
            <w:r w:rsidRPr="009D6A7D">
              <w:rPr>
                <w:rFonts w:ascii="Times New Roman" w:eastAsia="Calibri" w:hAnsi="Times New Roman" w:cs="Times New Roman"/>
                <w:sz w:val="24"/>
                <w:szCs w:val="24"/>
              </w:rPr>
              <w:t>кВтч</w:t>
            </w:r>
            <w:proofErr w:type="spellEnd"/>
            <w:r w:rsidRPr="009D6A7D">
              <w:rPr>
                <w:rFonts w:ascii="Times New Roman" w:eastAsia="Calibri" w:hAnsi="Times New Roman" w:cs="Times New Roman"/>
                <w:sz w:val="24"/>
                <w:szCs w:val="24"/>
              </w:rPr>
              <w:t>/м2</w:t>
            </w:r>
          </w:p>
        </w:tc>
        <w:tc>
          <w:tcPr>
            <w:tcW w:w="1418" w:type="dxa"/>
          </w:tcPr>
          <w:p w14:paraId="0B40DCE9" w14:textId="1DA8523D" w:rsidR="00224882" w:rsidRPr="009D6A7D" w:rsidRDefault="00224882"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850" w:type="dxa"/>
          </w:tcPr>
          <w:p w14:paraId="526795A9" w14:textId="5D67AA07" w:rsidR="00224882" w:rsidRPr="009D6A7D" w:rsidRDefault="00224882"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559" w:type="dxa"/>
          </w:tcPr>
          <w:p w14:paraId="6AE54504"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w:t>
            </w:r>
          </w:p>
        </w:tc>
        <w:tc>
          <w:tcPr>
            <w:tcW w:w="1985" w:type="dxa"/>
          </w:tcPr>
          <w:p w14:paraId="7895955F"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w:t>
            </w:r>
          </w:p>
        </w:tc>
      </w:tr>
      <w:tr w:rsidR="00224882" w:rsidRPr="009D6A7D" w14:paraId="0746050A" w14:textId="77777777" w:rsidTr="00224882">
        <w:trPr>
          <w:trHeight w:val="288"/>
        </w:trPr>
        <w:tc>
          <w:tcPr>
            <w:tcW w:w="448" w:type="dxa"/>
            <w:vMerge/>
          </w:tcPr>
          <w:p w14:paraId="6C85210E" w14:textId="77777777" w:rsidR="00224882" w:rsidRPr="009D6A7D" w:rsidRDefault="00224882" w:rsidP="009D6A7D">
            <w:pPr>
              <w:rPr>
                <w:rFonts w:ascii="Times New Roman" w:eastAsia="Calibri" w:hAnsi="Times New Roman" w:cs="Times New Roman"/>
                <w:sz w:val="24"/>
                <w:szCs w:val="24"/>
              </w:rPr>
            </w:pPr>
          </w:p>
        </w:tc>
        <w:tc>
          <w:tcPr>
            <w:tcW w:w="2524" w:type="dxa"/>
          </w:tcPr>
          <w:p w14:paraId="4A520727" w14:textId="77777777" w:rsidR="00224882" w:rsidRPr="009D6A7D" w:rsidRDefault="00224882"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Снижение потребления электрической энергии МБУК Кировский СДК</w:t>
            </w:r>
          </w:p>
        </w:tc>
        <w:tc>
          <w:tcPr>
            <w:tcW w:w="1559" w:type="dxa"/>
            <w:vMerge/>
          </w:tcPr>
          <w:p w14:paraId="47E940C1" w14:textId="77777777" w:rsidR="00224882" w:rsidRPr="009D6A7D" w:rsidRDefault="00224882" w:rsidP="009D6A7D">
            <w:pPr>
              <w:jc w:val="center"/>
              <w:rPr>
                <w:rFonts w:ascii="Times New Roman" w:eastAsia="Calibri" w:hAnsi="Times New Roman" w:cs="Times New Roman"/>
                <w:sz w:val="24"/>
                <w:szCs w:val="24"/>
              </w:rPr>
            </w:pPr>
          </w:p>
        </w:tc>
        <w:tc>
          <w:tcPr>
            <w:tcW w:w="1418" w:type="dxa"/>
          </w:tcPr>
          <w:p w14:paraId="5A6600EE" w14:textId="773A0039" w:rsidR="00224882" w:rsidRPr="009D6A7D" w:rsidRDefault="00224882"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850" w:type="dxa"/>
          </w:tcPr>
          <w:p w14:paraId="163E9BFB" w14:textId="07279028" w:rsidR="00224882" w:rsidRPr="009D6A7D" w:rsidRDefault="00224882"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559" w:type="dxa"/>
          </w:tcPr>
          <w:p w14:paraId="7AF2A6C6"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w:t>
            </w:r>
          </w:p>
        </w:tc>
        <w:tc>
          <w:tcPr>
            <w:tcW w:w="1985" w:type="dxa"/>
          </w:tcPr>
          <w:p w14:paraId="49F4FBC8" w14:textId="13D21557" w:rsidR="00224882" w:rsidRPr="009D6A7D" w:rsidRDefault="00224882"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224882" w:rsidRPr="009D6A7D" w14:paraId="05400A09" w14:textId="77777777" w:rsidTr="00224882">
        <w:trPr>
          <w:trHeight w:val="279"/>
        </w:trPr>
        <w:tc>
          <w:tcPr>
            <w:tcW w:w="448" w:type="dxa"/>
          </w:tcPr>
          <w:p w14:paraId="243BFC9E" w14:textId="77777777" w:rsidR="00224882" w:rsidRPr="009D6A7D" w:rsidRDefault="00224882"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5</w:t>
            </w:r>
          </w:p>
        </w:tc>
        <w:tc>
          <w:tcPr>
            <w:tcW w:w="2524" w:type="dxa"/>
          </w:tcPr>
          <w:p w14:paraId="2C5704C7" w14:textId="77777777" w:rsidR="00224882" w:rsidRPr="009D6A7D" w:rsidRDefault="00224882"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Оснащение зданий, строений, сооружений приборами учета используемых энергетических ресурсов</w:t>
            </w:r>
          </w:p>
        </w:tc>
        <w:tc>
          <w:tcPr>
            <w:tcW w:w="1559" w:type="dxa"/>
          </w:tcPr>
          <w:p w14:paraId="215F15CB" w14:textId="77777777" w:rsidR="00224882" w:rsidRPr="009D6A7D" w:rsidRDefault="00224882" w:rsidP="009D6A7D">
            <w:pPr>
              <w:jc w:val="center"/>
              <w:rPr>
                <w:rFonts w:ascii="Times New Roman" w:eastAsia="Calibri" w:hAnsi="Times New Roman" w:cs="Times New Roman"/>
                <w:sz w:val="24"/>
                <w:szCs w:val="24"/>
              </w:rPr>
            </w:pPr>
            <w:proofErr w:type="spellStart"/>
            <w:r w:rsidRPr="009D6A7D">
              <w:rPr>
                <w:rFonts w:ascii="Times New Roman" w:eastAsia="Calibri" w:hAnsi="Times New Roman" w:cs="Times New Roman"/>
                <w:sz w:val="24"/>
                <w:szCs w:val="24"/>
              </w:rPr>
              <w:t>Шт</w:t>
            </w:r>
            <w:proofErr w:type="spellEnd"/>
          </w:p>
        </w:tc>
        <w:tc>
          <w:tcPr>
            <w:tcW w:w="1418" w:type="dxa"/>
          </w:tcPr>
          <w:p w14:paraId="57D3DBDF" w14:textId="67DCD3A1" w:rsidR="00224882" w:rsidRPr="009D6A7D" w:rsidRDefault="00224882"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850" w:type="dxa"/>
          </w:tcPr>
          <w:p w14:paraId="75A6CCA8" w14:textId="1DAFAAD9" w:rsidR="00224882" w:rsidRPr="009D6A7D" w:rsidRDefault="00224882"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559" w:type="dxa"/>
          </w:tcPr>
          <w:p w14:paraId="1B063049"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w:t>
            </w:r>
          </w:p>
        </w:tc>
        <w:tc>
          <w:tcPr>
            <w:tcW w:w="1985" w:type="dxa"/>
          </w:tcPr>
          <w:p w14:paraId="57771FAF"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w:t>
            </w:r>
          </w:p>
        </w:tc>
      </w:tr>
      <w:tr w:rsidR="00224882" w:rsidRPr="009D6A7D" w14:paraId="213F41B4" w14:textId="77777777" w:rsidTr="00224882">
        <w:trPr>
          <w:trHeight w:val="266"/>
        </w:trPr>
        <w:tc>
          <w:tcPr>
            <w:tcW w:w="448" w:type="dxa"/>
          </w:tcPr>
          <w:p w14:paraId="04CDB737" w14:textId="77777777" w:rsidR="00224882" w:rsidRPr="009D6A7D" w:rsidRDefault="00224882"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6</w:t>
            </w:r>
          </w:p>
        </w:tc>
        <w:tc>
          <w:tcPr>
            <w:tcW w:w="2524" w:type="dxa"/>
          </w:tcPr>
          <w:p w14:paraId="62FA7871" w14:textId="77777777" w:rsidR="00224882" w:rsidRPr="009D6A7D" w:rsidRDefault="00224882"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 xml:space="preserve">Тепловая изоляция трубопроводов и оборудования, разводящих </w:t>
            </w:r>
            <w:r w:rsidRPr="009D6A7D">
              <w:rPr>
                <w:rFonts w:ascii="Times New Roman" w:eastAsia="Calibri" w:hAnsi="Times New Roman" w:cs="Times New Roman"/>
                <w:sz w:val="24"/>
                <w:szCs w:val="24"/>
              </w:rPr>
              <w:lastRenderedPageBreak/>
              <w:t>трубопроводов отопления и горячего водоснабжения в зданиях, строениях, сооружениях</w:t>
            </w:r>
          </w:p>
        </w:tc>
        <w:tc>
          <w:tcPr>
            <w:tcW w:w="1559" w:type="dxa"/>
          </w:tcPr>
          <w:p w14:paraId="3DEB817C" w14:textId="77777777" w:rsidR="00224882" w:rsidRPr="009D6A7D" w:rsidRDefault="00224882" w:rsidP="009D6A7D">
            <w:pPr>
              <w:jc w:val="center"/>
              <w:rPr>
                <w:rFonts w:ascii="Times New Roman" w:eastAsia="Calibri" w:hAnsi="Times New Roman" w:cs="Times New Roman"/>
                <w:sz w:val="24"/>
                <w:szCs w:val="24"/>
              </w:rPr>
            </w:pPr>
            <w:proofErr w:type="spellStart"/>
            <w:proofErr w:type="gramStart"/>
            <w:r w:rsidRPr="009D6A7D">
              <w:rPr>
                <w:rFonts w:ascii="Times New Roman" w:eastAsia="Calibri" w:hAnsi="Times New Roman" w:cs="Times New Roman"/>
                <w:sz w:val="24"/>
                <w:szCs w:val="24"/>
              </w:rPr>
              <w:lastRenderedPageBreak/>
              <w:t>кв.м</w:t>
            </w:r>
            <w:proofErr w:type="spellEnd"/>
            <w:proofErr w:type="gramEnd"/>
            <w:r w:rsidRPr="009D6A7D">
              <w:rPr>
                <w:rFonts w:ascii="Times New Roman" w:eastAsia="Calibri" w:hAnsi="Times New Roman" w:cs="Times New Roman"/>
                <w:sz w:val="24"/>
                <w:szCs w:val="24"/>
              </w:rPr>
              <w:t>/</w:t>
            </w:r>
            <w:proofErr w:type="spellStart"/>
            <w:r w:rsidRPr="009D6A7D">
              <w:rPr>
                <w:rFonts w:ascii="Times New Roman" w:eastAsia="Calibri" w:hAnsi="Times New Roman" w:cs="Times New Roman"/>
                <w:sz w:val="24"/>
                <w:szCs w:val="24"/>
              </w:rPr>
              <w:t>п.м</w:t>
            </w:r>
            <w:proofErr w:type="spellEnd"/>
            <w:r w:rsidRPr="009D6A7D">
              <w:rPr>
                <w:rFonts w:ascii="Times New Roman" w:eastAsia="Calibri" w:hAnsi="Times New Roman" w:cs="Times New Roman"/>
                <w:sz w:val="24"/>
                <w:szCs w:val="24"/>
              </w:rPr>
              <w:t xml:space="preserve"> (здание/трубы)</w:t>
            </w:r>
          </w:p>
        </w:tc>
        <w:tc>
          <w:tcPr>
            <w:tcW w:w="1418" w:type="dxa"/>
          </w:tcPr>
          <w:p w14:paraId="0ED3443F" w14:textId="3B673178" w:rsidR="00224882" w:rsidRPr="009D6A7D" w:rsidRDefault="00224882"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850" w:type="dxa"/>
          </w:tcPr>
          <w:p w14:paraId="59EDE254" w14:textId="00E18CA2" w:rsidR="00224882" w:rsidRPr="009D6A7D" w:rsidRDefault="00224882"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559" w:type="dxa"/>
          </w:tcPr>
          <w:p w14:paraId="16108842"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w:t>
            </w:r>
          </w:p>
        </w:tc>
        <w:tc>
          <w:tcPr>
            <w:tcW w:w="1985" w:type="dxa"/>
          </w:tcPr>
          <w:p w14:paraId="13481A5B"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w:t>
            </w:r>
          </w:p>
        </w:tc>
      </w:tr>
      <w:tr w:rsidR="00224882" w:rsidRPr="009D6A7D" w14:paraId="2F1E28AD" w14:textId="77777777" w:rsidTr="00224882">
        <w:trPr>
          <w:trHeight w:val="660"/>
        </w:trPr>
        <w:tc>
          <w:tcPr>
            <w:tcW w:w="448" w:type="dxa"/>
            <w:vMerge w:val="restart"/>
          </w:tcPr>
          <w:p w14:paraId="12C851A9" w14:textId="77777777" w:rsidR="00224882" w:rsidRPr="009D6A7D" w:rsidRDefault="00224882"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7</w:t>
            </w:r>
          </w:p>
        </w:tc>
        <w:tc>
          <w:tcPr>
            <w:tcW w:w="2524" w:type="dxa"/>
            <w:vMerge w:val="restart"/>
          </w:tcPr>
          <w:p w14:paraId="29F18DDF" w14:textId="77777777" w:rsidR="00224882" w:rsidRPr="009D6A7D" w:rsidRDefault="00224882"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Замена светильников в помещениях на светодиодные Администрация Кировского сельсовета</w:t>
            </w:r>
          </w:p>
        </w:tc>
        <w:tc>
          <w:tcPr>
            <w:tcW w:w="1559" w:type="dxa"/>
            <w:vMerge w:val="restart"/>
          </w:tcPr>
          <w:p w14:paraId="32DC76CF" w14:textId="77777777" w:rsidR="00224882" w:rsidRPr="009D6A7D" w:rsidRDefault="00224882" w:rsidP="009D6A7D">
            <w:pPr>
              <w:jc w:val="center"/>
              <w:rPr>
                <w:rFonts w:ascii="Times New Roman" w:eastAsia="Calibri" w:hAnsi="Times New Roman" w:cs="Times New Roman"/>
                <w:sz w:val="24"/>
                <w:szCs w:val="24"/>
              </w:rPr>
            </w:pPr>
            <w:proofErr w:type="spellStart"/>
            <w:r w:rsidRPr="009D6A7D">
              <w:rPr>
                <w:rFonts w:ascii="Times New Roman" w:eastAsia="Calibri" w:hAnsi="Times New Roman" w:cs="Times New Roman"/>
                <w:sz w:val="24"/>
                <w:szCs w:val="24"/>
              </w:rPr>
              <w:t>шт</w:t>
            </w:r>
            <w:proofErr w:type="spellEnd"/>
          </w:p>
        </w:tc>
        <w:tc>
          <w:tcPr>
            <w:tcW w:w="1418" w:type="dxa"/>
          </w:tcPr>
          <w:p w14:paraId="2E87FE9F" w14:textId="7485B51A" w:rsidR="00224882" w:rsidRPr="009D6A7D" w:rsidRDefault="00224882"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850" w:type="dxa"/>
          </w:tcPr>
          <w:p w14:paraId="323FE404" w14:textId="1658B929" w:rsidR="00224882" w:rsidRPr="009D6A7D" w:rsidRDefault="007B351E"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559" w:type="dxa"/>
          </w:tcPr>
          <w:p w14:paraId="581B4784" w14:textId="64C41709" w:rsidR="00224882" w:rsidRPr="009D6A7D" w:rsidRDefault="007B351E"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14:paraId="29937988" w14:textId="17FE8B5D" w:rsidR="00224882" w:rsidRPr="009D6A7D" w:rsidRDefault="007B351E"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224882" w:rsidRPr="009D6A7D" w14:paraId="71CA89E9" w14:textId="77777777" w:rsidTr="00224882">
        <w:trPr>
          <w:trHeight w:val="276"/>
        </w:trPr>
        <w:tc>
          <w:tcPr>
            <w:tcW w:w="448" w:type="dxa"/>
            <w:vMerge/>
          </w:tcPr>
          <w:p w14:paraId="330B3609" w14:textId="77777777" w:rsidR="00224882" w:rsidRPr="009D6A7D" w:rsidRDefault="00224882" w:rsidP="009D6A7D">
            <w:pPr>
              <w:rPr>
                <w:rFonts w:ascii="Times New Roman" w:eastAsia="Calibri" w:hAnsi="Times New Roman" w:cs="Times New Roman"/>
                <w:sz w:val="24"/>
                <w:szCs w:val="24"/>
              </w:rPr>
            </w:pPr>
          </w:p>
        </w:tc>
        <w:tc>
          <w:tcPr>
            <w:tcW w:w="2524" w:type="dxa"/>
            <w:vMerge/>
          </w:tcPr>
          <w:p w14:paraId="5024D228" w14:textId="77777777" w:rsidR="00224882" w:rsidRPr="009D6A7D" w:rsidRDefault="00224882" w:rsidP="009D6A7D">
            <w:pPr>
              <w:rPr>
                <w:rFonts w:ascii="Times New Roman" w:eastAsia="Calibri" w:hAnsi="Times New Roman" w:cs="Times New Roman"/>
                <w:sz w:val="24"/>
                <w:szCs w:val="24"/>
              </w:rPr>
            </w:pPr>
          </w:p>
        </w:tc>
        <w:tc>
          <w:tcPr>
            <w:tcW w:w="1559" w:type="dxa"/>
            <w:vMerge/>
          </w:tcPr>
          <w:p w14:paraId="2F9F2F09" w14:textId="77777777" w:rsidR="00224882" w:rsidRPr="009D6A7D" w:rsidRDefault="00224882" w:rsidP="009D6A7D">
            <w:pPr>
              <w:jc w:val="center"/>
              <w:rPr>
                <w:rFonts w:ascii="Times New Roman" w:eastAsia="Calibri" w:hAnsi="Times New Roman" w:cs="Times New Roman"/>
                <w:sz w:val="24"/>
                <w:szCs w:val="24"/>
              </w:rPr>
            </w:pPr>
          </w:p>
        </w:tc>
        <w:tc>
          <w:tcPr>
            <w:tcW w:w="1418" w:type="dxa"/>
            <w:vMerge w:val="restart"/>
          </w:tcPr>
          <w:p w14:paraId="08DC3255" w14:textId="4881A333" w:rsidR="00224882" w:rsidRPr="009D6A7D" w:rsidRDefault="00224882"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 w:type="dxa"/>
            <w:vMerge w:val="restart"/>
          </w:tcPr>
          <w:p w14:paraId="028393FD" w14:textId="2A88EC04" w:rsidR="00224882" w:rsidRPr="009D6A7D" w:rsidRDefault="00224882"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559" w:type="dxa"/>
            <w:vMerge w:val="restart"/>
          </w:tcPr>
          <w:p w14:paraId="0CD111BA" w14:textId="61D31238" w:rsidR="00224882" w:rsidRPr="009D6A7D" w:rsidRDefault="00224882"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vMerge w:val="restart"/>
          </w:tcPr>
          <w:p w14:paraId="4BA1C49E" w14:textId="796ED418" w:rsidR="00224882" w:rsidRPr="009D6A7D" w:rsidRDefault="00224882"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224882" w:rsidRPr="009D6A7D" w14:paraId="171C7ACD" w14:textId="77777777" w:rsidTr="00224882">
        <w:trPr>
          <w:trHeight w:val="324"/>
        </w:trPr>
        <w:tc>
          <w:tcPr>
            <w:tcW w:w="448" w:type="dxa"/>
            <w:vMerge/>
          </w:tcPr>
          <w:p w14:paraId="02199374" w14:textId="77777777" w:rsidR="00224882" w:rsidRPr="009D6A7D" w:rsidRDefault="00224882" w:rsidP="009D6A7D">
            <w:pPr>
              <w:rPr>
                <w:rFonts w:ascii="Times New Roman" w:eastAsia="Calibri" w:hAnsi="Times New Roman" w:cs="Times New Roman"/>
                <w:sz w:val="24"/>
                <w:szCs w:val="24"/>
              </w:rPr>
            </w:pPr>
          </w:p>
        </w:tc>
        <w:tc>
          <w:tcPr>
            <w:tcW w:w="2524" w:type="dxa"/>
          </w:tcPr>
          <w:p w14:paraId="2A3A7A85" w14:textId="77777777" w:rsidR="00224882" w:rsidRPr="009D6A7D" w:rsidRDefault="00224882"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Замена светильников в помещениях на светодиодные МБУК Кировский СДК</w:t>
            </w:r>
          </w:p>
        </w:tc>
        <w:tc>
          <w:tcPr>
            <w:tcW w:w="1559" w:type="dxa"/>
            <w:vMerge/>
          </w:tcPr>
          <w:p w14:paraId="207B0EB2" w14:textId="77777777" w:rsidR="00224882" w:rsidRPr="009D6A7D" w:rsidRDefault="00224882" w:rsidP="009D6A7D">
            <w:pPr>
              <w:jc w:val="center"/>
              <w:rPr>
                <w:rFonts w:ascii="Times New Roman" w:eastAsia="Calibri" w:hAnsi="Times New Roman" w:cs="Times New Roman"/>
                <w:sz w:val="24"/>
                <w:szCs w:val="24"/>
              </w:rPr>
            </w:pPr>
          </w:p>
        </w:tc>
        <w:tc>
          <w:tcPr>
            <w:tcW w:w="1418" w:type="dxa"/>
            <w:vMerge/>
          </w:tcPr>
          <w:p w14:paraId="2BEF8CFF" w14:textId="77777777" w:rsidR="00224882" w:rsidRPr="009D6A7D" w:rsidRDefault="00224882" w:rsidP="009D6A7D">
            <w:pPr>
              <w:jc w:val="center"/>
              <w:rPr>
                <w:rFonts w:ascii="Times New Roman" w:eastAsia="Calibri" w:hAnsi="Times New Roman" w:cs="Times New Roman"/>
                <w:sz w:val="24"/>
                <w:szCs w:val="24"/>
              </w:rPr>
            </w:pPr>
          </w:p>
        </w:tc>
        <w:tc>
          <w:tcPr>
            <w:tcW w:w="850" w:type="dxa"/>
            <w:vMerge/>
          </w:tcPr>
          <w:p w14:paraId="2000CD4F" w14:textId="77777777" w:rsidR="00224882" w:rsidRPr="009D6A7D" w:rsidRDefault="00224882" w:rsidP="009D6A7D">
            <w:pPr>
              <w:jc w:val="center"/>
              <w:rPr>
                <w:rFonts w:ascii="Times New Roman" w:eastAsia="Calibri" w:hAnsi="Times New Roman" w:cs="Times New Roman"/>
                <w:sz w:val="24"/>
                <w:szCs w:val="24"/>
              </w:rPr>
            </w:pPr>
          </w:p>
        </w:tc>
        <w:tc>
          <w:tcPr>
            <w:tcW w:w="1559" w:type="dxa"/>
            <w:vMerge/>
          </w:tcPr>
          <w:p w14:paraId="59D10BCA" w14:textId="77777777" w:rsidR="00224882" w:rsidRPr="009D6A7D" w:rsidRDefault="00224882" w:rsidP="009D6A7D">
            <w:pPr>
              <w:jc w:val="center"/>
              <w:rPr>
                <w:rFonts w:ascii="Times New Roman" w:eastAsia="Calibri" w:hAnsi="Times New Roman" w:cs="Times New Roman"/>
                <w:sz w:val="24"/>
                <w:szCs w:val="24"/>
              </w:rPr>
            </w:pPr>
          </w:p>
        </w:tc>
        <w:tc>
          <w:tcPr>
            <w:tcW w:w="1985" w:type="dxa"/>
            <w:vMerge/>
          </w:tcPr>
          <w:p w14:paraId="43BE3826" w14:textId="77777777" w:rsidR="00224882" w:rsidRPr="009D6A7D" w:rsidRDefault="00224882" w:rsidP="009D6A7D">
            <w:pPr>
              <w:jc w:val="center"/>
              <w:rPr>
                <w:rFonts w:ascii="Times New Roman" w:eastAsia="Calibri" w:hAnsi="Times New Roman" w:cs="Times New Roman"/>
                <w:sz w:val="24"/>
                <w:szCs w:val="24"/>
              </w:rPr>
            </w:pPr>
          </w:p>
        </w:tc>
      </w:tr>
      <w:tr w:rsidR="00224882" w:rsidRPr="009D6A7D" w14:paraId="7BEF4F57" w14:textId="77777777" w:rsidTr="00224882">
        <w:trPr>
          <w:trHeight w:val="292"/>
        </w:trPr>
        <w:tc>
          <w:tcPr>
            <w:tcW w:w="448" w:type="dxa"/>
          </w:tcPr>
          <w:p w14:paraId="3A9FC0F2" w14:textId="77777777" w:rsidR="00224882" w:rsidRPr="009D6A7D" w:rsidRDefault="00224882"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8</w:t>
            </w:r>
          </w:p>
        </w:tc>
        <w:tc>
          <w:tcPr>
            <w:tcW w:w="2524" w:type="dxa"/>
          </w:tcPr>
          <w:p w14:paraId="1DB9DFC7" w14:textId="77777777" w:rsidR="00224882" w:rsidRPr="009D6A7D" w:rsidRDefault="00224882" w:rsidP="009D6A7D">
            <w:pPr>
              <w:rPr>
                <w:rFonts w:ascii="Times New Roman" w:eastAsia="Calibri" w:hAnsi="Times New Roman" w:cs="Times New Roman"/>
                <w:sz w:val="24"/>
                <w:szCs w:val="24"/>
              </w:rPr>
            </w:pPr>
            <w:r w:rsidRPr="009D6A7D">
              <w:rPr>
                <w:rFonts w:ascii="Times New Roman" w:eastAsia="Calibri" w:hAnsi="Times New Roman" w:cs="Times New Roman"/>
                <w:sz w:val="24"/>
                <w:szCs w:val="24"/>
              </w:rPr>
              <w:t>Организация уличного освещения, с приведением параметров освещенности в соответствие нормам искусственного освещения селитебных территорий</w:t>
            </w:r>
          </w:p>
        </w:tc>
        <w:tc>
          <w:tcPr>
            <w:tcW w:w="1559" w:type="dxa"/>
          </w:tcPr>
          <w:p w14:paraId="7ECAA34A" w14:textId="77777777" w:rsidR="00224882" w:rsidRPr="009D6A7D" w:rsidRDefault="00224882" w:rsidP="009D6A7D">
            <w:pPr>
              <w:jc w:val="center"/>
              <w:rPr>
                <w:rFonts w:ascii="Times New Roman" w:eastAsia="Calibri" w:hAnsi="Times New Roman" w:cs="Times New Roman"/>
                <w:sz w:val="24"/>
                <w:szCs w:val="24"/>
              </w:rPr>
            </w:pPr>
            <w:proofErr w:type="spellStart"/>
            <w:r w:rsidRPr="009D6A7D">
              <w:rPr>
                <w:rFonts w:ascii="Times New Roman" w:eastAsia="Calibri" w:hAnsi="Times New Roman" w:cs="Times New Roman"/>
                <w:sz w:val="24"/>
                <w:szCs w:val="24"/>
              </w:rPr>
              <w:t>Шт</w:t>
            </w:r>
            <w:proofErr w:type="spellEnd"/>
            <w:r w:rsidRPr="009D6A7D">
              <w:rPr>
                <w:rFonts w:ascii="Times New Roman" w:eastAsia="Calibri" w:hAnsi="Times New Roman" w:cs="Times New Roman"/>
                <w:sz w:val="24"/>
                <w:szCs w:val="24"/>
              </w:rPr>
              <w:t>/м</w:t>
            </w:r>
          </w:p>
          <w:p w14:paraId="3EE75175" w14:textId="77777777"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(кол-во светильников/ протяженность ул.)</w:t>
            </w:r>
          </w:p>
        </w:tc>
        <w:tc>
          <w:tcPr>
            <w:tcW w:w="1418" w:type="dxa"/>
          </w:tcPr>
          <w:p w14:paraId="4B2CCDD8" w14:textId="1BF2435F"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60/3000</w:t>
            </w:r>
          </w:p>
        </w:tc>
        <w:tc>
          <w:tcPr>
            <w:tcW w:w="850" w:type="dxa"/>
          </w:tcPr>
          <w:p w14:paraId="10E1B73B" w14:textId="1A407E44" w:rsidR="00224882" w:rsidRPr="009D6A7D" w:rsidRDefault="00224882" w:rsidP="009D6A7D">
            <w:pPr>
              <w:jc w:val="center"/>
              <w:rPr>
                <w:rFonts w:ascii="Times New Roman" w:eastAsia="Calibri" w:hAnsi="Times New Roman" w:cs="Times New Roman"/>
                <w:sz w:val="24"/>
                <w:szCs w:val="24"/>
              </w:rPr>
            </w:pPr>
            <w:r w:rsidRPr="009D6A7D">
              <w:rPr>
                <w:rFonts w:ascii="Times New Roman" w:eastAsia="Calibri" w:hAnsi="Times New Roman" w:cs="Times New Roman"/>
                <w:sz w:val="24"/>
                <w:szCs w:val="24"/>
              </w:rPr>
              <w:t>58/2900</w:t>
            </w:r>
          </w:p>
        </w:tc>
        <w:tc>
          <w:tcPr>
            <w:tcW w:w="1559" w:type="dxa"/>
          </w:tcPr>
          <w:p w14:paraId="3E3F0B28" w14:textId="79A55A72" w:rsidR="00224882" w:rsidRPr="009D6A7D" w:rsidRDefault="007B351E"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r w:rsidR="00224882" w:rsidRPr="009D6A7D">
              <w:rPr>
                <w:rFonts w:ascii="Times New Roman" w:eastAsia="Calibri" w:hAnsi="Times New Roman" w:cs="Times New Roman"/>
                <w:sz w:val="24"/>
                <w:szCs w:val="24"/>
              </w:rPr>
              <w:t>/200</w:t>
            </w:r>
          </w:p>
        </w:tc>
        <w:tc>
          <w:tcPr>
            <w:tcW w:w="1985" w:type="dxa"/>
          </w:tcPr>
          <w:p w14:paraId="139BC444" w14:textId="0B461C4E" w:rsidR="00224882" w:rsidRPr="009D6A7D" w:rsidRDefault="007B351E" w:rsidP="009D6A7D">
            <w:pPr>
              <w:jc w:val="center"/>
              <w:rPr>
                <w:rFonts w:ascii="Times New Roman" w:eastAsia="Calibri" w:hAnsi="Times New Roman" w:cs="Times New Roman"/>
                <w:sz w:val="24"/>
                <w:szCs w:val="24"/>
              </w:rPr>
            </w:pPr>
            <w:r>
              <w:rPr>
                <w:rFonts w:ascii="Times New Roman" w:eastAsia="Calibri" w:hAnsi="Times New Roman" w:cs="Times New Roman"/>
                <w:sz w:val="24"/>
                <w:szCs w:val="24"/>
              </w:rPr>
              <w:t>3/150</w:t>
            </w:r>
          </w:p>
        </w:tc>
      </w:tr>
      <w:bookmarkEnd w:id="6"/>
    </w:tbl>
    <w:p w14:paraId="26C3C4C1" w14:textId="77777777" w:rsidR="009D6A7D" w:rsidRPr="009D6A7D" w:rsidRDefault="009D6A7D" w:rsidP="009D6A7D">
      <w:pPr>
        <w:spacing w:after="0" w:line="240" w:lineRule="auto"/>
        <w:ind w:left="-426"/>
        <w:jc w:val="center"/>
        <w:rPr>
          <w:rFonts w:ascii="Times New Roman" w:eastAsia="Calibri" w:hAnsi="Times New Roman" w:cs="Times New Roman"/>
          <w:sz w:val="24"/>
          <w:szCs w:val="24"/>
        </w:rPr>
      </w:pPr>
    </w:p>
    <w:p w14:paraId="3F5FD53D" w14:textId="77777777" w:rsidR="009D6A7D" w:rsidRPr="009D6A7D" w:rsidRDefault="009D6A7D" w:rsidP="009D6A7D">
      <w:pPr>
        <w:spacing w:after="0" w:line="240" w:lineRule="auto"/>
        <w:ind w:left="-426"/>
        <w:jc w:val="center"/>
        <w:rPr>
          <w:rFonts w:ascii="Times New Roman" w:eastAsia="Calibri" w:hAnsi="Times New Roman" w:cs="Times New Roman"/>
          <w:sz w:val="24"/>
          <w:szCs w:val="24"/>
        </w:rPr>
      </w:pPr>
    </w:p>
    <w:p w14:paraId="5620C288" w14:textId="15F14542" w:rsidR="00E00D54" w:rsidRPr="00E00D54" w:rsidRDefault="00E00D54" w:rsidP="00E00D54">
      <w:pPr>
        <w:spacing w:after="0" w:line="240" w:lineRule="auto"/>
        <w:jc w:val="center"/>
        <w:rPr>
          <w:rFonts w:ascii="Arial" w:eastAsia="Times New Roman" w:hAnsi="Arial" w:cs="Arial"/>
          <w:color w:val="000000"/>
          <w:sz w:val="24"/>
          <w:szCs w:val="24"/>
          <w:lang w:eastAsia="ru-RU"/>
        </w:rPr>
      </w:pPr>
      <w:bookmarkStart w:id="7" w:name="_Toc106965945"/>
      <w:r w:rsidRPr="00E00D54">
        <w:rPr>
          <w:rFonts w:ascii="Times New Roman" w:eastAsia="Times New Roman" w:hAnsi="Times New Roman" w:cs="Times New Roman"/>
          <w:b/>
          <w:bCs/>
          <w:sz w:val="24"/>
          <w:szCs w:val="24"/>
        </w:rPr>
        <w:t>ПЕРЕЧЕНЬ МЕРОПРИЯТИЙ ПРОГРАММЫ ЭНЕРГОСБЕРЕЖЕНИЯ И ПОВЫШЕНИЯ ЭНЕРГЕТИЧЕСКОЙ ЭФФЕКТИВНОСТИ</w:t>
      </w:r>
      <w:bookmarkEnd w:id="7"/>
    </w:p>
    <w:p w14:paraId="41D3B3AC" w14:textId="77777777" w:rsidR="00E00D54" w:rsidRPr="00E00D54" w:rsidRDefault="00E00D54" w:rsidP="00E00D54">
      <w:pPr>
        <w:spacing w:after="0" w:line="240" w:lineRule="auto"/>
        <w:ind w:left="-426" w:firstLine="426"/>
        <w:jc w:val="both"/>
        <w:rPr>
          <w:rFonts w:ascii="Times New Roman" w:eastAsia="Calibri" w:hAnsi="Times New Roman" w:cs="Times New Roman"/>
          <w:sz w:val="24"/>
          <w:szCs w:val="24"/>
        </w:rPr>
      </w:pPr>
      <w:r w:rsidRPr="00E00D54">
        <w:rPr>
          <w:rFonts w:ascii="Times New Roman" w:eastAsia="Calibri" w:hAnsi="Times New Roman" w:cs="Times New Roman"/>
          <w:sz w:val="24"/>
          <w:szCs w:val="24"/>
        </w:rPr>
        <w:t>Мероприятия, направленные на экономию и сбережение энергетических ресурсов:</w:t>
      </w:r>
    </w:p>
    <w:p w14:paraId="71A0A646" w14:textId="77777777" w:rsidR="00E00D54" w:rsidRPr="00E00D54" w:rsidRDefault="00E00D54" w:rsidP="00E00D54">
      <w:pPr>
        <w:spacing w:after="0" w:line="240" w:lineRule="auto"/>
        <w:ind w:left="-426" w:firstLine="426"/>
        <w:jc w:val="both"/>
        <w:rPr>
          <w:rFonts w:ascii="Times New Roman" w:eastAsia="Calibri" w:hAnsi="Times New Roman" w:cs="Times New Roman"/>
          <w:sz w:val="24"/>
          <w:szCs w:val="24"/>
        </w:rPr>
      </w:pPr>
      <w:r w:rsidRPr="00E00D54">
        <w:rPr>
          <w:rFonts w:ascii="Times New Roman" w:eastAsia="Calibri" w:hAnsi="Times New Roman" w:cs="Times New Roman"/>
          <w:sz w:val="24"/>
          <w:szCs w:val="24"/>
        </w:rPr>
        <w:t>- своевременная промывка систем отопления;</w:t>
      </w:r>
    </w:p>
    <w:p w14:paraId="3B17AEA3" w14:textId="77777777" w:rsidR="00E00D54" w:rsidRPr="00E00D54" w:rsidRDefault="00E00D54" w:rsidP="00E00D54">
      <w:pPr>
        <w:spacing w:after="0" w:line="240" w:lineRule="auto"/>
        <w:ind w:left="-426" w:firstLine="426"/>
        <w:jc w:val="both"/>
        <w:rPr>
          <w:rFonts w:ascii="Times New Roman" w:eastAsia="Calibri" w:hAnsi="Times New Roman" w:cs="Times New Roman"/>
          <w:sz w:val="24"/>
          <w:szCs w:val="24"/>
        </w:rPr>
      </w:pPr>
      <w:r w:rsidRPr="00E00D54">
        <w:rPr>
          <w:rFonts w:ascii="Times New Roman" w:eastAsia="Calibri" w:hAnsi="Times New Roman" w:cs="Times New Roman"/>
          <w:sz w:val="24"/>
          <w:szCs w:val="24"/>
        </w:rPr>
        <w:t>- замена деревянных окон на ПВХ, утепление и замена деревянных дверей на ПВХ;</w:t>
      </w:r>
    </w:p>
    <w:p w14:paraId="16936993" w14:textId="77777777" w:rsidR="00E00D54" w:rsidRPr="00E00D54" w:rsidRDefault="00E00D54" w:rsidP="00E00D54">
      <w:pPr>
        <w:spacing w:after="0" w:line="240" w:lineRule="auto"/>
        <w:ind w:left="-426" w:firstLine="426"/>
        <w:jc w:val="both"/>
        <w:rPr>
          <w:rFonts w:ascii="Times New Roman" w:eastAsia="Calibri" w:hAnsi="Times New Roman" w:cs="Times New Roman"/>
          <w:sz w:val="24"/>
          <w:szCs w:val="24"/>
        </w:rPr>
      </w:pPr>
      <w:r w:rsidRPr="00E00D54">
        <w:rPr>
          <w:rFonts w:ascii="Times New Roman" w:eastAsia="Calibri" w:hAnsi="Times New Roman" w:cs="Times New Roman"/>
          <w:sz w:val="24"/>
          <w:szCs w:val="24"/>
        </w:rPr>
        <w:t>- замена ламп накаливания на энергосберегающие;</w:t>
      </w:r>
    </w:p>
    <w:p w14:paraId="3045F562" w14:textId="77777777" w:rsidR="00E00D54" w:rsidRPr="00E00D54" w:rsidRDefault="00E00D54" w:rsidP="00E00D54">
      <w:pPr>
        <w:spacing w:after="0" w:line="240" w:lineRule="auto"/>
        <w:ind w:left="-426" w:firstLine="426"/>
        <w:jc w:val="both"/>
        <w:rPr>
          <w:rFonts w:ascii="Times New Roman" w:eastAsia="Calibri" w:hAnsi="Times New Roman" w:cs="Times New Roman"/>
          <w:sz w:val="24"/>
          <w:szCs w:val="24"/>
        </w:rPr>
      </w:pPr>
      <w:r w:rsidRPr="00E00D54">
        <w:rPr>
          <w:rFonts w:ascii="Times New Roman" w:eastAsia="Calibri" w:hAnsi="Times New Roman" w:cs="Times New Roman"/>
          <w:sz w:val="24"/>
          <w:szCs w:val="24"/>
        </w:rPr>
        <w:t>- установка приборов учета;</w:t>
      </w:r>
    </w:p>
    <w:p w14:paraId="06E3874C" w14:textId="77777777" w:rsidR="00E00D54" w:rsidRPr="00E00D54" w:rsidRDefault="00E00D54" w:rsidP="00E00D54">
      <w:pPr>
        <w:spacing w:after="0" w:line="240" w:lineRule="auto"/>
        <w:ind w:left="-426" w:firstLine="426"/>
        <w:jc w:val="both"/>
        <w:rPr>
          <w:rFonts w:ascii="Times New Roman" w:eastAsia="Calibri" w:hAnsi="Times New Roman" w:cs="Times New Roman"/>
          <w:sz w:val="24"/>
          <w:szCs w:val="24"/>
        </w:rPr>
      </w:pPr>
      <w:r w:rsidRPr="00E00D54">
        <w:rPr>
          <w:rFonts w:ascii="Times New Roman" w:eastAsia="Calibri" w:hAnsi="Times New Roman" w:cs="Times New Roman"/>
          <w:sz w:val="24"/>
          <w:szCs w:val="24"/>
        </w:rPr>
        <w:t>- замена светильников уличного освещения типа ДРЛ/ДНАТ на светодиодные светильники;</w:t>
      </w:r>
    </w:p>
    <w:p w14:paraId="61CA2827" w14:textId="77777777" w:rsidR="00E00D54" w:rsidRPr="00E00D54" w:rsidRDefault="00E00D54" w:rsidP="00E00D54">
      <w:pPr>
        <w:spacing w:after="0" w:line="240" w:lineRule="auto"/>
        <w:ind w:left="-426" w:firstLine="426"/>
        <w:jc w:val="both"/>
        <w:rPr>
          <w:rFonts w:ascii="Times New Roman" w:eastAsia="Calibri" w:hAnsi="Times New Roman" w:cs="Times New Roman"/>
          <w:sz w:val="24"/>
          <w:szCs w:val="24"/>
        </w:rPr>
      </w:pPr>
      <w:r w:rsidRPr="00E00D54">
        <w:rPr>
          <w:rFonts w:ascii="Times New Roman" w:eastAsia="Calibri" w:hAnsi="Times New Roman" w:cs="Times New Roman"/>
          <w:sz w:val="24"/>
          <w:szCs w:val="24"/>
        </w:rPr>
        <w:t>- установка фотореле на объектах уличного освещения;</w:t>
      </w:r>
    </w:p>
    <w:p w14:paraId="00425B48" w14:textId="77777777" w:rsidR="00E00D54" w:rsidRDefault="00E00D54" w:rsidP="00E00D54">
      <w:pPr>
        <w:spacing w:after="0" w:line="240" w:lineRule="auto"/>
        <w:ind w:left="-426" w:firstLine="426"/>
        <w:jc w:val="both"/>
        <w:rPr>
          <w:rFonts w:ascii="Times New Roman" w:eastAsia="Calibri" w:hAnsi="Times New Roman" w:cs="Times New Roman"/>
          <w:sz w:val="24"/>
          <w:szCs w:val="24"/>
        </w:rPr>
      </w:pPr>
      <w:r w:rsidRPr="00E00D54">
        <w:rPr>
          <w:rFonts w:ascii="Times New Roman" w:eastAsia="Calibri" w:hAnsi="Times New Roman" w:cs="Times New Roman"/>
          <w:sz w:val="24"/>
          <w:szCs w:val="24"/>
        </w:rPr>
        <w:t>- организация уличного освещения на территории Кировского сельсовета.</w:t>
      </w:r>
      <w:bookmarkStart w:id="8" w:name="_Toc106965946"/>
    </w:p>
    <w:p w14:paraId="40B5218C" w14:textId="54A173AB" w:rsidR="00E00D54" w:rsidRPr="00E00D54" w:rsidRDefault="00E00D54" w:rsidP="00E00D54">
      <w:pPr>
        <w:spacing w:after="0" w:line="240" w:lineRule="auto"/>
        <w:ind w:left="-426" w:firstLine="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E00D54">
        <w:rPr>
          <w:rFonts w:ascii="Times New Roman" w:eastAsia="Times New Roman" w:hAnsi="Times New Roman" w:cs="Times New Roman"/>
          <w:b/>
          <w:bCs/>
          <w:sz w:val="24"/>
          <w:szCs w:val="24"/>
        </w:rPr>
        <w:t>ОБОСНОВАНИЕ РЕСУРСНОГО ОБЕСПЕЧЕНИЯ</w:t>
      </w:r>
      <w:bookmarkEnd w:id="8"/>
    </w:p>
    <w:p w14:paraId="7FD4D6CA" w14:textId="3DE4D002" w:rsidR="00E00D54" w:rsidRPr="00E00D54" w:rsidRDefault="00E00D54" w:rsidP="00CA29B2">
      <w:pPr>
        <w:autoSpaceDE w:val="0"/>
        <w:autoSpaceDN w:val="0"/>
        <w:adjustRightInd w:val="0"/>
        <w:spacing w:after="0" w:line="240" w:lineRule="auto"/>
        <w:ind w:firstLine="708"/>
        <w:jc w:val="both"/>
        <w:rPr>
          <w:rFonts w:ascii="Times New Roman" w:eastAsia="Calibri" w:hAnsi="Times New Roman" w:cs="Times New Roman"/>
          <w:sz w:val="24"/>
          <w:szCs w:val="24"/>
        </w:rPr>
      </w:pPr>
      <w:r w:rsidRPr="00E00D54">
        <w:rPr>
          <w:rFonts w:ascii="Times New Roman" w:eastAsia="Calibri" w:hAnsi="Times New Roman" w:cs="Times New Roman"/>
          <w:sz w:val="24"/>
          <w:szCs w:val="24"/>
        </w:rPr>
        <w:t xml:space="preserve">Для решения поставленных задач планируются денежные средства из местного бюджета – </w:t>
      </w:r>
      <w:r w:rsidR="007B351E">
        <w:rPr>
          <w:rFonts w:ascii="Times New Roman" w:eastAsia="Calibri" w:hAnsi="Times New Roman" w:cs="Times New Roman"/>
          <w:sz w:val="24"/>
          <w:szCs w:val="24"/>
        </w:rPr>
        <w:t>3340,0</w:t>
      </w:r>
      <w:r w:rsidRPr="00E00D54">
        <w:rPr>
          <w:rFonts w:ascii="Times New Roman" w:eastAsia="Calibri" w:hAnsi="Times New Roman" w:cs="Times New Roman"/>
          <w:sz w:val="24"/>
          <w:szCs w:val="24"/>
        </w:rPr>
        <w:t xml:space="preserve"> тыс. руб.</w:t>
      </w:r>
    </w:p>
    <w:p w14:paraId="234108E8" w14:textId="5DE7F86A" w:rsidR="00E00D54" w:rsidRDefault="00E00D54" w:rsidP="00CA29B2">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E00D54">
        <w:rPr>
          <w:rFonts w:ascii="Times New Roman" w:eastAsia="Calibri" w:hAnsi="Times New Roman" w:cs="Times New Roman"/>
          <w:color w:val="000000"/>
          <w:sz w:val="24"/>
          <w:szCs w:val="24"/>
        </w:rPr>
        <w:t>Объем затрат на реализацию программы по направлениям расходования средств, источникам финансирования и государственным заказчикам приведены в таблице 1.</w:t>
      </w:r>
    </w:p>
    <w:p w14:paraId="2731E50F" w14:textId="34146DF1" w:rsidR="00224882" w:rsidRDefault="00224882" w:rsidP="00CA29B2">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p>
    <w:p w14:paraId="0ECA8168" w14:textId="09D337DE" w:rsidR="00551E67" w:rsidRDefault="00551E67" w:rsidP="00CA29B2">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p>
    <w:p w14:paraId="07130543" w14:textId="7FBD84FF" w:rsidR="00551E67" w:rsidRDefault="00551E67" w:rsidP="00CA29B2">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p>
    <w:p w14:paraId="24A42A8B" w14:textId="4900CC5F" w:rsidR="00551E67" w:rsidRDefault="00551E67" w:rsidP="00CA29B2">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p>
    <w:p w14:paraId="3EAD22FE" w14:textId="0966644F" w:rsidR="00551E67" w:rsidRDefault="00551E67" w:rsidP="00CA29B2">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p>
    <w:p w14:paraId="3822D3D6" w14:textId="2B2587DE" w:rsidR="006A2E52" w:rsidRDefault="006A2E52" w:rsidP="00CA29B2">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p>
    <w:p w14:paraId="59DA224B" w14:textId="20627E80" w:rsidR="006A2E52" w:rsidRDefault="006A2E52" w:rsidP="00CA29B2">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p>
    <w:p w14:paraId="7D9BB383" w14:textId="59429F93" w:rsidR="006A2E52" w:rsidRDefault="006A2E52" w:rsidP="00CA29B2">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p>
    <w:p w14:paraId="6BF0B553" w14:textId="77777777" w:rsidR="006A2E52" w:rsidRDefault="006A2E52" w:rsidP="00CA29B2">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p>
    <w:p w14:paraId="6EC0BBF3" w14:textId="77777777" w:rsidR="00551E67" w:rsidRDefault="00551E67" w:rsidP="00CA29B2">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p>
    <w:p w14:paraId="398FCB65" w14:textId="727490F3" w:rsidR="00224882" w:rsidRDefault="00224882" w:rsidP="00CA29B2">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 xml:space="preserve">                                                                                                                                      Таблица 1   </w:t>
      </w:r>
    </w:p>
    <w:p w14:paraId="7CE99F47" w14:textId="42421110" w:rsidR="00224882" w:rsidRPr="00E00D54" w:rsidRDefault="00224882" w:rsidP="00CA29B2">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p>
    <w:tbl>
      <w:tblPr>
        <w:tblW w:w="10235" w:type="dxa"/>
        <w:tblInd w:w="108" w:type="dxa"/>
        <w:tblLayout w:type="fixed"/>
        <w:tblLook w:val="0000" w:firstRow="0" w:lastRow="0" w:firstColumn="0" w:lastColumn="0" w:noHBand="0" w:noVBand="0"/>
      </w:tblPr>
      <w:tblGrid>
        <w:gridCol w:w="425"/>
        <w:gridCol w:w="3290"/>
        <w:gridCol w:w="1559"/>
        <w:gridCol w:w="1559"/>
        <w:gridCol w:w="1701"/>
        <w:gridCol w:w="1701"/>
      </w:tblGrid>
      <w:tr w:rsidR="00695CB8" w:rsidRPr="00F14CA3" w14:paraId="74B79A31" w14:textId="08EF9E76" w:rsidTr="00224882">
        <w:trPr>
          <w:trHeight w:val="253"/>
        </w:trPr>
        <w:tc>
          <w:tcPr>
            <w:tcW w:w="425" w:type="dxa"/>
            <w:vMerge w:val="restart"/>
            <w:tcBorders>
              <w:top w:val="single" w:sz="4" w:space="0" w:color="000000"/>
              <w:left w:val="single" w:sz="4" w:space="0" w:color="000000"/>
              <w:bottom w:val="single" w:sz="4" w:space="0" w:color="000000"/>
              <w:right w:val="single" w:sz="4" w:space="0" w:color="000000"/>
            </w:tcBorders>
          </w:tcPr>
          <w:p w14:paraId="1C1EEE98"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 xml:space="preserve">№ </w:t>
            </w:r>
          </w:p>
        </w:tc>
        <w:tc>
          <w:tcPr>
            <w:tcW w:w="3290" w:type="dxa"/>
            <w:vMerge w:val="restart"/>
            <w:tcBorders>
              <w:top w:val="single" w:sz="4" w:space="0" w:color="000000"/>
              <w:left w:val="single" w:sz="4" w:space="0" w:color="000000"/>
              <w:bottom w:val="single" w:sz="4" w:space="0" w:color="000000"/>
              <w:right w:val="single" w:sz="4" w:space="0" w:color="000000"/>
            </w:tcBorders>
          </w:tcPr>
          <w:p w14:paraId="69B3F0FE"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Наименование мероприятия</w:t>
            </w:r>
          </w:p>
        </w:tc>
        <w:tc>
          <w:tcPr>
            <w:tcW w:w="6520" w:type="dxa"/>
            <w:gridSpan w:val="4"/>
            <w:tcBorders>
              <w:top w:val="single" w:sz="4" w:space="0" w:color="auto"/>
              <w:bottom w:val="single" w:sz="4" w:space="0" w:color="auto"/>
              <w:right w:val="single" w:sz="4" w:space="0" w:color="auto"/>
            </w:tcBorders>
            <w:shd w:val="clear" w:color="auto" w:fill="auto"/>
          </w:tcPr>
          <w:p w14:paraId="6B9EDCDF" w14:textId="709523F2" w:rsidR="00695CB8" w:rsidRPr="00F14CA3" w:rsidRDefault="00224882">
            <w:pPr>
              <w:rPr>
                <w:rFonts w:ascii="Times New Roman" w:eastAsia="Times New Roman" w:hAnsi="Times New Roman" w:cs="Times New Roman"/>
                <w:sz w:val="20"/>
                <w:szCs w:val="20"/>
                <w:lang w:eastAsia="ru-RU"/>
              </w:rPr>
            </w:pPr>
            <w:r>
              <w:rPr>
                <w:color w:val="000000"/>
              </w:rPr>
              <w:t xml:space="preserve">Бюджет МО Кировский </w:t>
            </w:r>
            <w:proofErr w:type="gramStart"/>
            <w:r>
              <w:rPr>
                <w:color w:val="000000"/>
              </w:rPr>
              <w:t>сельсовет,  рублей</w:t>
            </w:r>
            <w:proofErr w:type="gramEnd"/>
          </w:p>
        </w:tc>
      </w:tr>
      <w:tr w:rsidR="00695CB8" w:rsidRPr="00F14CA3" w14:paraId="5BF9F4C7" w14:textId="77777777" w:rsidTr="00224882">
        <w:tc>
          <w:tcPr>
            <w:tcW w:w="425" w:type="dxa"/>
            <w:vMerge/>
            <w:tcBorders>
              <w:top w:val="single" w:sz="4" w:space="0" w:color="000000"/>
              <w:left w:val="single" w:sz="4" w:space="0" w:color="000000"/>
              <w:bottom w:val="single" w:sz="4" w:space="0" w:color="000000"/>
              <w:right w:val="single" w:sz="4" w:space="0" w:color="000000"/>
            </w:tcBorders>
          </w:tcPr>
          <w:p w14:paraId="42A33FE3"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u w:val="single"/>
                <w:lang w:eastAsia="ar-SA"/>
              </w:rPr>
            </w:pPr>
          </w:p>
        </w:tc>
        <w:tc>
          <w:tcPr>
            <w:tcW w:w="3290" w:type="dxa"/>
            <w:vMerge/>
            <w:tcBorders>
              <w:top w:val="single" w:sz="4" w:space="0" w:color="000000"/>
              <w:left w:val="single" w:sz="4" w:space="0" w:color="000000"/>
              <w:bottom w:val="single" w:sz="4" w:space="0" w:color="000000"/>
              <w:right w:val="single" w:sz="4" w:space="0" w:color="000000"/>
            </w:tcBorders>
          </w:tcPr>
          <w:p w14:paraId="0BD6CB7F"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p>
        </w:tc>
        <w:tc>
          <w:tcPr>
            <w:tcW w:w="1559" w:type="dxa"/>
            <w:tcBorders>
              <w:top w:val="single" w:sz="4" w:space="0" w:color="auto"/>
              <w:left w:val="single" w:sz="4" w:space="0" w:color="000000"/>
              <w:bottom w:val="single" w:sz="4" w:space="0" w:color="000000"/>
              <w:right w:val="single" w:sz="4" w:space="0" w:color="000000"/>
            </w:tcBorders>
          </w:tcPr>
          <w:p w14:paraId="14388DB4"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2024</w:t>
            </w:r>
          </w:p>
        </w:tc>
        <w:tc>
          <w:tcPr>
            <w:tcW w:w="1559" w:type="dxa"/>
            <w:tcBorders>
              <w:top w:val="single" w:sz="4" w:space="0" w:color="000000"/>
              <w:left w:val="single" w:sz="4" w:space="0" w:color="000000"/>
              <w:bottom w:val="single" w:sz="4" w:space="0" w:color="000000"/>
              <w:right w:val="single" w:sz="4" w:space="0" w:color="auto"/>
            </w:tcBorders>
          </w:tcPr>
          <w:p w14:paraId="58A0EB90"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2025</w:t>
            </w:r>
          </w:p>
        </w:tc>
        <w:tc>
          <w:tcPr>
            <w:tcW w:w="1701" w:type="dxa"/>
            <w:tcBorders>
              <w:top w:val="single" w:sz="4" w:space="0" w:color="000000"/>
              <w:left w:val="single" w:sz="4" w:space="0" w:color="auto"/>
              <w:bottom w:val="single" w:sz="4" w:space="0" w:color="000000"/>
              <w:right w:val="single" w:sz="4" w:space="0" w:color="auto"/>
            </w:tcBorders>
          </w:tcPr>
          <w:p w14:paraId="3079D47F"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2026</w:t>
            </w:r>
          </w:p>
        </w:tc>
        <w:tc>
          <w:tcPr>
            <w:tcW w:w="1701" w:type="dxa"/>
            <w:tcBorders>
              <w:top w:val="single" w:sz="4" w:space="0" w:color="000000"/>
              <w:left w:val="single" w:sz="4" w:space="0" w:color="auto"/>
              <w:bottom w:val="single" w:sz="4" w:space="0" w:color="000000"/>
              <w:right w:val="single" w:sz="4" w:space="0" w:color="000000"/>
            </w:tcBorders>
          </w:tcPr>
          <w:p w14:paraId="4CD9D62A"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2027</w:t>
            </w:r>
          </w:p>
        </w:tc>
      </w:tr>
      <w:tr w:rsidR="00695CB8" w:rsidRPr="00F14CA3" w14:paraId="18B2F9F9" w14:textId="77777777" w:rsidTr="00224882">
        <w:tc>
          <w:tcPr>
            <w:tcW w:w="425" w:type="dxa"/>
            <w:tcBorders>
              <w:top w:val="single" w:sz="4" w:space="0" w:color="000000"/>
              <w:left w:val="single" w:sz="4" w:space="0" w:color="000000"/>
              <w:bottom w:val="single" w:sz="4" w:space="0" w:color="000000"/>
              <w:right w:val="single" w:sz="4" w:space="0" w:color="000000"/>
            </w:tcBorders>
          </w:tcPr>
          <w:p w14:paraId="1F30693C"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1</w:t>
            </w:r>
          </w:p>
        </w:tc>
        <w:tc>
          <w:tcPr>
            <w:tcW w:w="3290" w:type="dxa"/>
            <w:tcBorders>
              <w:top w:val="single" w:sz="4" w:space="0" w:color="000000"/>
              <w:left w:val="single" w:sz="4" w:space="0" w:color="000000"/>
              <w:bottom w:val="single" w:sz="4" w:space="0" w:color="000000"/>
              <w:right w:val="single" w:sz="4" w:space="0" w:color="000000"/>
            </w:tcBorders>
          </w:tcPr>
          <w:p w14:paraId="1F41EEB4" w14:textId="77777777" w:rsidR="00695CB8" w:rsidRPr="00F14CA3" w:rsidRDefault="00695CB8" w:rsidP="00F14CA3">
            <w:pPr>
              <w:suppressAutoHyphens/>
              <w:spacing w:before="100" w:after="0" w:line="100" w:lineRule="atLeast"/>
              <w:rPr>
                <w:rFonts w:ascii="Times New Roman" w:eastAsia="Times New Roman" w:hAnsi="Times New Roman" w:cs="Times New Roman"/>
              </w:rPr>
            </w:pPr>
            <w:r w:rsidRPr="00F14CA3">
              <w:rPr>
                <w:rFonts w:ascii="Times New Roman" w:eastAsia="Times New Roman" w:hAnsi="Times New Roman" w:cs="Times New Roman"/>
              </w:rPr>
              <w:t>Мероприятие «</w:t>
            </w:r>
            <w:r w:rsidRPr="00F14CA3">
              <w:rPr>
                <w:rFonts w:ascii="Times New Roman" w:eastAsia="Times New Roman" w:hAnsi="Times New Roman" w:cs="Times New Roman"/>
                <w:lang w:eastAsia="ar-SA"/>
              </w:rPr>
              <w:t>Содержание уличного освещения</w:t>
            </w:r>
            <w:r w:rsidRPr="00F14CA3">
              <w:rPr>
                <w:rFonts w:ascii="Times New Roman" w:eastAsia="Times New Roman" w:hAnsi="Times New Roman" w:cs="Times New Roman"/>
              </w:rPr>
              <w:t>»</w:t>
            </w:r>
          </w:p>
        </w:tc>
        <w:tc>
          <w:tcPr>
            <w:tcW w:w="1559" w:type="dxa"/>
            <w:tcBorders>
              <w:top w:val="single" w:sz="4" w:space="0" w:color="000000"/>
              <w:left w:val="single" w:sz="4" w:space="0" w:color="000000"/>
              <w:bottom w:val="single" w:sz="4" w:space="0" w:color="000000"/>
              <w:right w:val="single" w:sz="4" w:space="0" w:color="000000"/>
            </w:tcBorders>
          </w:tcPr>
          <w:p w14:paraId="78BD3D11"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sz w:val="24"/>
                <w:szCs w:val="24"/>
                <w:lang w:eastAsia="ar-SA"/>
              </w:rPr>
              <w:t>30000,00</w:t>
            </w:r>
          </w:p>
        </w:tc>
        <w:tc>
          <w:tcPr>
            <w:tcW w:w="1559" w:type="dxa"/>
            <w:tcBorders>
              <w:top w:val="single" w:sz="4" w:space="0" w:color="000000"/>
              <w:left w:val="single" w:sz="4" w:space="0" w:color="000000"/>
              <w:bottom w:val="single" w:sz="4" w:space="0" w:color="000000"/>
              <w:right w:val="single" w:sz="4" w:space="0" w:color="auto"/>
            </w:tcBorders>
          </w:tcPr>
          <w:p w14:paraId="0EDCAA24"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30000,00</w:t>
            </w:r>
          </w:p>
        </w:tc>
        <w:tc>
          <w:tcPr>
            <w:tcW w:w="1701" w:type="dxa"/>
            <w:tcBorders>
              <w:top w:val="single" w:sz="4" w:space="0" w:color="000000"/>
              <w:left w:val="single" w:sz="4" w:space="0" w:color="auto"/>
              <w:bottom w:val="single" w:sz="4" w:space="0" w:color="000000"/>
              <w:right w:val="single" w:sz="4" w:space="0" w:color="auto"/>
            </w:tcBorders>
          </w:tcPr>
          <w:p w14:paraId="4277EF62"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30000,00</w:t>
            </w:r>
          </w:p>
        </w:tc>
        <w:tc>
          <w:tcPr>
            <w:tcW w:w="1701" w:type="dxa"/>
            <w:tcBorders>
              <w:top w:val="single" w:sz="4" w:space="0" w:color="000000"/>
              <w:left w:val="single" w:sz="4" w:space="0" w:color="auto"/>
              <w:bottom w:val="single" w:sz="4" w:space="0" w:color="000000"/>
              <w:right w:val="single" w:sz="4" w:space="0" w:color="000000"/>
            </w:tcBorders>
          </w:tcPr>
          <w:p w14:paraId="0E27674F"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30000,00</w:t>
            </w:r>
          </w:p>
        </w:tc>
      </w:tr>
      <w:tr w:rsidR="00695CB8" w:rsidRPr="00F14CA3" w14:paraId="65B4E213" w14:textId="77777777" w:rsidTr="00224882">
        <w:tc>
          <w:tcPr>
            <w:tcW w:w="425" w:type="dxa"/>
            <w:tcBorders>
              <w:top w:val="single" w:sz="4" w:space="0" w:color="000000"/>
              <w:left w:val="single" w:sz="4" w:space="0" w:color="000000"/>
              <w:bottom w:val="single" w:sz="4" w:space="0" w:color="000000"/>
              <w:right w:val="single" w:sz="4" w:space="0" w:color="000000"/>
            </w:tcBorders>
          </w:tcPr>
          <w:p w14:paraId="252C88BF"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2</w:t>
            </w:r>
          </w:p>
        </w:tc>
        <w:tc>
          <w:tcPr>
            <w:tcW w:w="3290" w:type="dxa"/>
            <w:tcBorders>
              <w:top w:val="single" w:sz="4" w:space="0" w:color="000000"/>
              <w:left w:val="single" w:sz="4" w:space="0" w:color="000000"/>
              <w:bottom w:val="single" w:sz="4" w:space="0" w:color="000000"/>
              <w:right w:val="single" w:sz="4" w:space="0" w:color="000000"/>
            </w:tcBorders>
          </w:tcPr>
          <w:p w14:paraId="3886BF36" w14:textId="77777777" w:rsidR="00695CB8" w:rsidRPr="00F14CA3" w:rsidRDefault="00695CB8" w:rsidP="00F14CA3">
            <w:pPr>
              <w:suppressAutoHyphens/>
              <w:spacing w:before="100" w:after="0" w:line="100" w:lineRule="atLeast"/>
              <w:rPr>
                <w:rFonts w:ascii="Times New Roman" w:eastAsia="Times New Roman" w:hAnsi="Times New Roman" w:cs="Times New Roman"/>
              </w:rPr>
            </w:pPr>
            <w:r w:rsidRPr="00F14CA3">
              <w:rPr>
                <w:rFonts w:ascii="Times New Roman" w:eastAsia="Times New Roman" w:hAnsi="Times New Roman" w:cs="Times New Roman"/>
                <w:lang w:eastAsia="ar-SA"/>
              </w:rPr>
              <w:t>Мероприятие «Оплата услуг по уличному освещению»</w:t>
            </w:r>
          </w:p>
        </w:tc>
        <w:tc>
          <w:tcPr>
            <w:tcW w:w="1559" w:type="dxa"/>
            <w:tcBorders>
              <w:top w:val="single" w:sz="4" w:space="0" w:color="000000"/>
              <w:left w:val="single" w:sz="4" w:space="0" w:color="000000"/>
              <w:bottom w:val="single" w:sz="4" w:space="0" w:color="000000"/>
              <w:right w:val="single" w:sz="4" w:space="0" w:color="000000"/>
            </w:tcBorders>
          </w:tcPr>
          <w:p w14:paraId="523CB5AD"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sz w:val="24"/>
                <w:szCs w:val="24"/>
                <w:lang w:eastAsia="ar-SA"/>
              </w:rPr>
              <w:t>600000,00</w:t>
            </w:r>
          </w:p>
        </w:tc>
        <w:tc>
          <w:tcPr>
            <w:tcW w:w="1559" w:type="dxa"/>
            <w:tcBorders>
              <w:top w:val="single" w:sz="4" w:space="0" w:color="000000"/>
              <w:left w:val="single" w:sz="4" w:space="0" w:color="000000"/>
              <w:bottom w:val="single" w:sz="4" w:space="0" w:color="000000"/>
              <w:right w:val="single" w:sz="4" w:space="0" w:color="auto"/>
            </w:tcBorders>
          </w:tcPr>
          <w:p w14:paraId="7E129386"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600000,00</w:t>
            </w:r>
          </w:p>
        </w:tc>
        <w:tc>
          <w:tcPr>
            <w:tcW w:w="1701" w:type="dxa"/>
            <w:tcBorders>
              <w:top w:val="single" w:sz="4" w:space="0" w:color="000000"/>
              <w:left w:val="single" w:sz="4" w:space="0" w:color="auto"/>
              <w:bottom w:val="single" w:sz="4" w:space="0" w:color="000000"/>
              <w:right w:val="single" w:sz="4" w:space="0" w:color="auto"/>
            </w:tcBorders>
          </w:tcPr>
          <w:p w14:paraId="29B2682D"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600000,00</w:t>
            </w:r>
          </w:p>
        </w:tc>
        <w:tc>
          <w:tcPr>
            <w:tcW w:w="1701" w:type="dxa"/>
            <w:tcBorders>
              <w:top w:val="single" w:sz="4" w:space="0" w:color="000000"/>
              <w:left w:val="single" w:sz="4" w:space="0" w:color="auto"/>
              <w:bottom w:val="single" w:sz="4" w:space="0" w:color="000000"/>
              <w:right w:val="single" w:sz="4" w:space="0" w:color="000000"/>
            </w:tcBorders>
          </w:tcPr>
          <w:p w14:paraId="3C5360C9"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600000,00</w:t>
            </w:r>
          </w:p>
        </w:tc>
      </w:tr>
      <w:tr w:rsidR="00695CB8" w:rsidRPr="00F14CA3" w14:paraId="653E1692" w14:textId="77777777" w:rsidTr="00224882">
        <w:trPr>
          <w:trHeight w:val="495"/>
        </w:trPr>
        <w:tc>
          <w:tcPr>
            <w:tcW w:w="425" w:type="dxa"/>
            <w:vMerge w:val="restart"/>
            <w:tcBorders>
              <w:top w:val="single" w:sz="4" w:space="0" w:color="000000"/>
              <w:left w:val="single" w:sz="4" w:space="0" w:color="000000"/>
              <w:right w:val="single" w:sz="4" w:space="0" w:color="000000"/>
            </w:tcBorders>
          </w:tcPr>
          <w:p w14:paraId="6751D1AF"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3</w:t>
            </w:r>
          </w:p>
        </w:tc>
        <w:tc>
          <w:tcPr>
            <w:tcW w:w="3290" w:type="dxa"/>
            <w:vMerge w:val="restart"/>
            <w:tcBorders>
              <w:top w:val="single" w:sz="4" w:space="0" w:color="000000"/>
              <w:left w:val="single" w:sz="4" w:space="0" w:color="000000"/>
              <w:right w:val="single" w:sz="4" w:space="0" w:color="000000"/>
            </w:tcBorders>
          </w:tcPr>
          <w:p w14:paraId="48E61E29" w14:textId="77777777" w:rsidR="00695CB8" w:rsidRPr="00F14CA3" w:rsidRDefault="00695CB8" w:rsidP="00F14CA3">
            <w:pPr>
              <w:suppressAutoHyphens/>
              <w:spacing w:before="100" w:after="0" w:line="100" w:lineRule="atLeast"/>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Мероприятие «Модернизация уличного освещения»</w:t>
            </w:r>
          </w:p>
        </w:tc>
        <w:tc>
          <w:tcPr>
            <w:tcW w:w="1559" w:type="dxa"/>
            <w:tcBorders>
              <w:top w:val="single" w:sz="4" w:space="0" w:color="000000"/>
              <w:left w:val="single" w:sz="4" w:space="0" w:color="000000"/>
              <w:bottom w:val="single" w:sz="4" w:space="0" w:color="auto"/>
              <w:right w:val="single" w:sz="4" w:space="0" w:color="000000"/>
            </w:tcBorders>
          </w:tcPr>
          <w:p w14:paraId="5FB46E2B"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sz w:val="24"/>
                <w:szCs w:val="24"/>
                <w:lang w:eastAsia="ar-SA"/>
              </w:rPr>
              <w:t>50000,00</w:t>
            </w:r>
          </w:p>
        </w:tc>
        <w:tc>
          <w:tcPr>
            <w:tcW w:w="1559" w:type="dxa"/>
            <w:tcBorders>
              <w:top w:val="single" w:sz="4" w:space="0" w:color="000000"/>
              <w:left w:val="single" w:sz="4" w:space="0" w:color="000000"/>
              <w:bottom w:val="single" w:sz="4" w:space="0" w:color="auto"/>
              <w:right w:val="single" w:sz="4" w:space="0" w:color="auto"/>
            </w:tcBorders>
          </w:tcPr>
          <w:p w14:paraId="27F348BB"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50000,00</w:t>
            </w:r>
          </w:p>
        </w:tc>
        <w:tc>
          <w:tcPr>
            <w:tcW w:w="1701" w:type="dxa"/>
            <w:tcBorders>
              <w:top w:val="single" w:sz="4" w:space="0" w:color="000000"/>
              <w:left w:val="single" w:sz="4" w:space="0" w:color="auto"/>
              <w:bottom w:val="single" w:sz="4" w:space="0" w:color="auto"/>
              <w:right w:val="single" w:sz="4" w:space="0" w:color="auto"/>
            </w:tcBorders>
          </w:tcPr>
          <w:p w14:paraId="3B39F0FF"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50000,00</w:t>
            </w:r>
          </w:p>
        </w:tc>
        <w:tc>
          <w:tcPr>
            <w:tcW w:w="1701" w:type="dxa"/>
            <w:tcBorders>
              <w:top w:val="single" w:sz="4" w:space="0" w:color="000000"/>
              <w:left w:val="single" w:sz="4" w:space="0" w:color="auto"/>
              <w:bottom w:val="single" w:sz="4" w:space="0" w:color="auto"/>
              <w:right w:val="single" w:sz="4" w:space="0" w:color="000000"/>
            </w:tcBorders>
          </w:tcPr>
          <w:p w14:paraId="38DF2FEB"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50000,00</w:t>
            </w:r>
          </w:p>
        </w:tc>
      </w:tr>
      <w:tr w:rsidR="00695CB8" w:rsidRPr="00F14CA3" w14:paraId="1807F721" w14:textId="77777777" w:rsidTr="00224882">
        <w:trPr>
          <w:trHeight w:val="510"/>
        </w:trPr>
        <w:tc>
          <w:tcPr>
            <w:tcW w:w="425" w:type="dxa"/>
            <w:vMerge/>
            <w:tcBorders>
              <w:left w:val="single" w:sz="4" w:space="0" w:color="000000"/>
              <w:bottom w:val="single" w:sz="4" w:space="0" w:color="000000"/>
              <w:right w:val="single" w:sz="4" w:space="0" w:color="000000"/>
            </w:tcBorders>
          </w:tcPr>
          <w:p w14:paraId="19F4D4D4"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p>
        </w:tc>
        <w:tc>
          <w:tcPr>
            <w:tcW w:w="3290" w:type="dxa"/>
            <w:vMerge/>
            <w:tcBorders>
              <w:left w:val="single" w:sz="4" w:space="0" w:color="000000"/>
              <w:bottom w:val="single" w:sz="4" w:space="0" w:color="000000"/>
              <w:right w:val="single" w:sz="4" w:space="0" w:color="000000"/>
            </w:tcBorders>
          </w:tcPr>
          <w:p w14:paraId="6095912B" w14:textId="77777777" w:rsidR="00695CB8" w:rsidRPr="00F14CA3" w:rsidRDefault="00695CB8" w:rsidP="00F14CA3">
            <w:pPr>
              <w:suppressAutoHyphens/>
              <w:spacing w:before="100" w:after="0" w:line="100" w:lineRule="atLeast"/>
              <w:rPr>
                <w:rFonts w:ascii="Times New Roman" w:eastAsia="Times New Roman" w:hAnsi="Times New Roman" w:cs="Times New Roman"/>
                <w:lang w:eastAsia="ar-SA"/>
              </w:rPr>
            </w:pPr>
          </w:p>
        </w:tc>
        <w:tc>
          <w:tcPr>
            <w:tcW w:w="1559" w:type="dxa"/>
            <w:tcBorders>
              <w:top w:val="single" w:sz="4" w:space="0" w:color="auto"/>
              <w:left w:val="single" w:sz="4" w:space="0" w:color="000000"/>
              <w:bottom w:val="single" w:sz="4" w:space="0" w:color="000000"/>
              <w:right w:val="single" w:sz="4" w:space="0" w:color="000000"/>
            </w:tcBorders>
          </w:tcPr>
          <w:p w14:paraId="147B9207"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sz w:val="24"/>
                <w:szCs w:val="24"/>
                <w:lang w:eastAsia="ar-SA"/>
              </w:rPr>
            </w:pPr>
            <w:r w:rsidRPr="00F14CA3">
              <w:rPr>
                <w:rFonts w:ascii="Times New Roman" w:eastAsia="Times New Roman" w:hAnsi="Times New Roman" w:cs="Times New Roman"/>
                <w:sz w:val="24"/>
                <w:szCs w:val="24"/>
                <w:lang w:eastAsia="ar-SA"/>
              </w:rPr>
              <w:t>*</w:t>
            </w:r>
          </w:p>
          <w:p w14:paraId="639DD568"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sz w:val="24"/>
                <w:szCs w:val="24"/>
                <w:lang w:eastAsia="ar-SA"/>
              </w:rPr>
            </w:pPr>
            <w:r w:rsidRPr="00F14CA3">
              <w:rPr>
                <w:rFonts w:ascii="Times New Roman" w:eastAsia="Times New Roman" w:hAnsi="Times New Roman" w:cs="Times New Roman"/>
                <w:sz w:val="24"/>
                <w:szCs w:val="24"/>
                <w:lang w:eastAsia="ar-SA"/>
              </w:rPr>
              <w:t>317000,00</w:t>
            </w:r>
          </w:p>
        </w:tc>
        <w:tc>
          <w:tcPr>
            <w:tcW w:w="1559" w:type="dxa"/>
            <w:tcBorders>
              <w:top w:val="single" w:sz="4" w:space="0" w:color="auto"/>
              <w:left w:val="single" w:sz="4" w:space="0" w:color="000000"/>
              <w:bottom w:val="single" w:sz="4" w:space="0" w:color="000000"/>
              <w:right w:val="single" w:sz="4" w:space="0" w:color="auto"/>
            </w:tcBorders>
          </w:tcPr>
          <w:p w14:paraId="3910DFD5"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w:t>
            </w:r>
          </w:p>
          <w:p w14:paraId="5767BB2E"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141000,000</w:t>
            </w:r>
          </w:p>
        </w:tc>
        <w:tc>
          <w:tcPr>
            <w:tcW w:w="1701" w:type="dxa"/>
            <w:tcBorders>
              <w:top w:val="single" w:sz="4" w:space="0" w:color="auto"/>
              <w:left w:val="single" w:sz="4" w:space="0" w:color="auto"/>
              <w:bottom w:val="single" w:sz="4" w:space="0" w:color="000000"/>
              <w:right w:val="single" w:sz="4" w:space="0" w:color="auto"/>
            </w:tcBorders>
          </w:tcPr>
          <w:p w14:paraId="4184B485"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w:t>
            </w:r>
          </w:p>
          <w:p w14:paraId="1B0E1FDF"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141000,00</w:t>
            </w:r>
          </w:p>
        </w:tc>
        <w:tc>
          <w:tcPr>
            <w:tcW w:w="1701" w:type="dxa"/>
            <w:tcBorders>
              <w:top w:val="single" w:sz="4" w:space="0" w:color="auto"/>
              <w:left w:val="single" w:sz="4" w:space="0" w:color="auto"/>
              <w:bottom w:val="single" w:sz="4" w:space="0" w:color="000000"/>
              <w:right w:val="single" w:sz="4" w:space="0" w:color="000000"/>
            </w:tcBorders>
          </w:tcPr>
          <w:p w14:paraId="07E9616B" w14:textId="77777777" w:rsidR="00695CB8" w:rsidRPr="00F14CA3" w:rsidRDefault="00695CB8" w:rsidP="00F14CA3">
            <w:pPr>
              <w:spacing w:after="0" w:line="240" w:lineRule="auto"/>
              <w:rPr>
                <w:rFonts w:ascii="Times New Roman" w:eastAsia="Times New Roman" w:hAnsi="Times New Roman" w:cs="Times New Roman"/>
                <w:lang w:eastAsia="ar-SA"/>
              </w:rPr>
            </w:pPr>
          </w:p>
          <w:p w14:paraId="1F4AEA37"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p>
        </w:tc>
      </w:tr>
      <w:tr w:rsidR="00695CB8" w:rsidRPr="00F14CA3" w14:paraId="76F3A3E1" w14:textId="77777777" w:rsidTr="00224882">
        <w:tc>
          <w:tcPr>
            <w:tcW w:w="425" w:type="dxa"/>
            <w:tcBorders>
              <w:top w:val="single" w:sz="4" w:space="0" w:color="000000"/>
              <w:left w:val="single" w:sz="4" w:space="0" w:color="000000"/>
              <w:bottom w:val="single" w:sz="4" w:space="0" w:color="auto"/>
              <w:right w:val="single" w:sz="4" w:space="0" w:color="000000"/>
            </w:tcBorders>
          </w:tcPr>
          <w:p w14:paraId="04A07AD8"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4</w:t>
            </w:r>
          </w:p>
        </w:tc>
        <w:tc>
          <w:tcPr>
            <w:tcW w:w="3290" w:type="dxa"/>
            <w:tcBorders>
              <w:top w:val="single" w:sz="4" w:space="0" w:color="000000"/>
              <w:left w:val="single" w:sz="4" w:space="0" w:color="000000"/>
              <w:bottom w:val="single" w:sz="4" w:space="0" w:color="auto"/>
              <w:right w:val="single" w:sz="4" w:space="0" w:color="000000"/>
            </w:tcBorders>
          </w:tcPr>
          <w:p w14:paraId="1B955962" w14:textId="77777777" w:rsidR="00695CB8" w:rsidRPr="00F14CA3" w:rsidRDefault="00695CB8" w:rsidP="00F14CA3">
            <w:pPr>
              <w:suppressAutoHyphens/>
              <w:spacing w:before="100" w:after="0" w:line="100" w:lineRule="atLeast"/>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Мероприятие «модернизация освещения в здании МБУК Кировский СДК»</w:t>
            </w:r>
          </w:p>
        </w:tc>
        <w:tc>
          <w:tcPr>
            <w:tcW w:w="1559" w:type="dxa"/>
            <w:tcBorders>
              <w:top w:val="single" w:sz="4" w:space="0" w:color="000000"/>
              <w:left w:val="single" w:sz="4" w:space="0" w:color="000000"/>
              <w:bottom w:val="single" w:sz="4" w:space="0" w:color="auto"/>
              <w:right w:val="single" w:sz="4" w:space="0" w:color="000000"/>
            </w:tcBorders>
          </w:tcPr>
          <w:p w14:paraId="7D9B12BC"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0</w:t>
            </w:r>
          </w:p>
        </w:tc>
        <w:tc>
          <w:tcPr>
            <w:tcW w:w="1559" w:type="dxa"/>
            <w:tcBorders>
              <w:top w:val="single" w:sz="4" w:space="0" w:color="000000"/>
              <w:left w:val="single" w:sz="4" w:space="0" w:color="000000"/>
              <w:bottom w:val="single" w:sz="4" w:space="0" w:color="auto"/>
              <w:right w:val="single" w:sz="4" w:space="0" w:color="000000"/>
            </w:tcBorders>
          </w:tcPr>
          <w:p w14:paraId="412AA63D"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0</w:t>
            </w:r>
          </w:p>
        </w:tc>
        <w:tc>
          <w:tcPr>
            <w:tcW w:w="1701" w:type="dxa"/>
            <w:tcBorders>
              <w:top w:val="single" w:sz="4" w:space="0" w:color="000000"/>
              <w:left w:val="single" w:sz="4" w:space="0" w:color="000000"/>
              <w:bottom w:val="single" w:sz="4" w:space="0" w:color="auto"/>
              <w:right w:val="single" w:sz="4" w:space="0" w:color="auto"/>
            </w:tcBorders>
          </w:tcPr>
          <w:p w14:paraId="1C385A63"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p>
        </w:tc>
        <w:tc>
          <w:tcPr>
            <w:tcW w:w="1701" w:type="dxa"/>
            <w:tcBorders>
              <w:top w:val="single" w:sz="4" w:space="0" w:color="000000"/>
              <w:left w:val="single" w:sz="4" w:space="0" w:color="auto"/>
              <w:bottom w:val="single" w:sz="4" w:space="0" w:color="auto"/>
              <w:right w:val="single" w:sz="4" w:space="0" w:color="000000"/>
            </w:tcBorders>
          </w:tcPr>
          <w:p w14:paraId="38F054D8"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p>
        </w:tc>
      </w:tr>
      <w:tr w:rsidR="00695CB8" w:rsidRPr="00F14CA3" w14:paraId="390FDCA0" w14:textId="77777777" w:rsidTr="00224882">
        <w:tc>
          <w:tcPr>
            <w:tcW w:w="425" w:type="dxa"/>
            <w:tcBorders>
              <w:top w:val="single" w:sz="4" w:space="0" w:color="000000"/>
              <w:left w:val="single" w:sz="4" w:space="0" w:color="000000"/>
              <w:bottom w:val="single" w:sz="4" w:space="0" w:color="auto"/>
              <w:right w:val="single" w:sz="4" w:space="0" w:color="000000"/>
            </w:tcBorders>
          </w:tcPr>
          <w:p w14:paraId="7BE2DE87"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5</w:t>
            </w:r>
          </w:p>
        </w:tc>
        <w:tc>
          <w:tcPr>
            <w:tcW w:w="3290" w:type="dxa"/>
            <w:tcBorders>
              <w:top w:val="single" w:sz="4" w:space="0" w:color="000000"/>
              <w:left w:val="single" w:sz="4" w:space="0" w:color="000000"/>
              <w:bottom w:val="single" w:sz="4" w:space="0" w:color="auto"/>
              <w:right w:val="single" w:sz="4" w:space="0" w:color="000000"/>
            </w:tcBorders>
          </w:tcPr>
          <w:p w14:paraId="497FE18B" w14:textId="77777777" w:rsidR="00695CB8" w:rsidRPr="00F14CA3" w:rsidRDefault="00695CB8" w:rsidP="00F14CA3">
            <w:pPr>
              <w:suppressAutoHyphens/>
              <w:spacing w:before="100" w:after="0" w:line="100" w:lineRule="atLeast"/>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Мероприятие «Текущий ремонт помещений здания администрации»</w:t>
            </w:r>
          </w:p>
        </w:tc>
        <w:tc>
          <w:tcPr>
            <w:tcW w:w="1559" w:type="dxa"/>
            <w:tcBorders>
              <w:top w:val="single" w:sz="4" w:space="0" w:color="000000"/>
              <w:left w:val="single" w:sz="4" w:space="0" w:color="000000"/>
              <w:bottom w:val="single" w:sz="4" w:space="0" w:color="auto"/>
              <w:right w:val="single" w:sz="4" w:space="0" w:color="000000"/>
            </w:tcBorders>
          </w:tcPr>
          <w:p w14:paraId="440A8488"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sz w:val="24"/>
                <w:szCs w:val="24"/>
                <w:lang w:eastAsia="ar-SA"/>
              </w:rPr>
              <w:t>5000,00</w:t>
            </w:r>
          </w:p>
        </w:tc>
        <w:tc>
          <w:tcPr>
            <w:tcW w:w="1559" w:type="dxa"/>
            <w:tcBorders>
              <w:top w:val="single" w:sz="4" w:space="0" w:color="000000"/>
              <w:left w:val="single" w:sz="4" w:space="0" w:color="000000"/>
              <w:bottom w:val="single" w:sz="4" w:space="0" w:color="auto"/>
              <w:right w:val="single" w:sz="4" w:space="0" w:color="000000"/>
            </w:tcBorders>
          </w:tcPr>
          <w:p w14:paraId="628B39E2"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5000,00</w:t>
            </w:r>
          </w:p>
        </w:tc>
        <w:tc>
          <w:tcPr>
            <w:tcW w:w="1701" w:type="dxa"/>
            <w:tcBorders>
              <w:top w:val="single" w:sz="4" w:space="0" w:color="000000"/>
              <w:left w:val="single" w:sz="4" w:space="0" w:color="000000"/>
              <w:bottom w:val="single" w:sz="4" w:space="0" w:color="auto"/>
              <w:right w:val="single" w:sz="4" w:space="0" w:color="auto"/>
            </w:tcBorders>
          </w:tcPr>
          <w:p w14:paraId="12388333"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5000,00</w:t>
            </w:r>
          </w:p>
        </w:tc>
        <w:tc>
          <w:tcPr>
            <w:tcW w:w="1701" w:type="dxa"/>
            <w:tcBorders>
              <w:top w:val="single" w:sz="4" w:space="0" w:color="000000"/>
              <w:left w:val="single" w:sz="4" w:space="0" w:color="auto"/>
              <w:bottom w:val="single" w:sz="4" w:space="0" w:color="auto"/>
              <w:right w:val="single" w:sz="4" w:space="0" w:color="000000"/>
            </w:tcBorders>
          </w:tcPr>
          <w:p w14:paraId="1D0DE4D1"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p>
        </w:tc>
      </w:tr>
      <w:tr w:rsidR="00695CB8" w:rsidRPr="00F14CA3" w14:paraId="4D88FC69" w14:textId="77777777" w:rsidTr="00224882">
        <w:tc>
          <w:tcPr>
            <w:tcW w:w="425" w:type="dxa"/>
            <w:tcBorders>
              <w:top w:val="single" w:sz="4" w:space="0" w:color="000000"/>
              <w:left w:val="single" w:sz="4" w:space="0" w:color="000000"/>
              <w:bottom w:val="single" w:sz="4" w:space="0" w:color="auto"/>
              <w:right w:val="single" w:sz="4" w:space="0" w:color="000000"/>
            </w:tcBorders>
          </w:tcPr>
          <w:p w14:paraId="308FB088"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6</w:t>
            </w:r>
          </w:p>
        </w:tc>
        <w:tc>
          <w:tcPr>
            <w:tcW w:w="3290" w:type="dxa"/>
            <w:tcBorders>
              <w:top w:val="single" w:sz="4" w:space="0" w:color="000000"/>
              <w:left w:val="single" w:sz="4" w:space="0" w:color="000000"/>
              <w:bottom w:val="single" w:sz="4" w:space="0" w:color="auto"/>
              <w:right w:val="single" w:sz="4" w:space="0" w:color="000000"/>
            </w:tcBorders>
          </w:tcPr>
          <w:p w14:paraId="1374130C" w14:textId="77777777" w:rsidR="00695CB8" w:rsidRPr="00F14CA3" w:rsidRDefault="00695CB8" w:rsidP="00F14CA3">
            <w:pPr>
              <w:suppressAutoHyphens/>
              <w:spacing w:before="100" w:after="0" w:line="100" w:lineRule="atLeast"/>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Мероприятие «Организация уличного освещения на территории Кировского сельсовета»</w:t>
            </w:r>
          </w:p>
        </w:tc>
        <w:tc>
          <w:tcPr>
            <w:tcW w:w="1559" w:type="dxa"/>
            <w:tcBorders>
              <w:top w:val="single" w:sz="4" w:space="0" w:color="000000"/>
              <w:left w:val="single" w:sz="4" w:space="0" w:color="000000"/>
              <w:bottom w:val="single" w:sz="4" w:space="0" w:color="auto"/>
              <w:right w:val="single" w:sz="4" w:space="0" w:color="000000"/>
            </w:tcBorders>
          </w:tcPr>
          <w:p w14:paraId="68DF1A56"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sz w:val="24"/>
                <w:szCs w:val="24"/>
                <w:lang w:eastAsia="ar-SA"/>
              </w:rPr>
              <w:t>1000,00</w:t>
            </w:r>
          </w:p>
        </w:tc>
        <w:tc>
          <w:tcPr>
            <w:tcW w:w="1559" w:type="dxa"/>
            <w:tcBorders>
              <w:top w:val="single" w:sz="4" w:space="0" w:color="000000"/>
              <w:left w:val="single" w:sz="4" w:space="0" w:color="000000"/>
              <w:bottom w:val="single" w:sz="4" w:space="0" w:color="auto"/>
              <w:right w:val="single" w:sz="4" w:space="0" w:color="000000"/>
            </w:tcBorders>
          </w:tcPr>
          <w:p w14:paraId="520239F2"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1000,00</w:t>
            </w:r>
          </w:p>
        </w:tc>
        <w:tc>
          <w:tcPr>
            <w:tcW w:w="1701" w:type="dxa"/>
            <w:tcBorders>
              <w:top w:val="single" w:sz="4" w:space="0" w:color="000000"/>
              <w:left w:val="single" w:sz="4" w:space="0" w:color="000000"/>
              <w:bottom w:val="single" w:sz="4" w:space="0" w:color="auto"/>
              <w:right w:val="single" w:sz="4" w:space="0" w:color="auto"/>
            </w:tcBorders>
          </w:tcPr>
          <w:p w14:paraId="3A75D78D"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1000,00</w:t>
            </w:r>
          </w:p>
        </w:tc>
        <w:tc>
          <w:tcPr>
            <w:tcW w:w="1701" w:type="dxa"/>
            <w:tcBorders>
              <w:top w:val="single" w:sz="4" w:space="0" w:color="000000"/>
              <w:left w:val="single" w:sz="4" w:space="0" w:color="auto"/>
              <w:bottom w:val="single" w:sz="4" w:space="0" w:color="auto"/>
              <w:right w:val="single" w:sz="4" w:space="0" w:color="000000"/>
            </w:tcBorders>
          </w:tcPr>
          <w:p w14:paraId="55DAFF82"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p>
        </w:tc>
      </w:tr>
      <w:tr w:rsidR="00695CB8" w:rsidRPr="00F14CA3" w14:paraId="7B90E08C" w14:textId="77777777" w:rsidTr="00224882">
        <w:tc>
          <w:tcPr>
            <w:tcW w:w="425" w:type="dxa"/>
            <w:tcBorders>
              <w:top w:val="single" w:sz="4" w:space="0" w:color="000000"/>
              <w:left w:val="single" w:sz="4" w:space="0" w:color="000000"/>
              <w:bottom w:val="single" w:sz="4" w:space="0" w:color="auto"/>
              <w:right w:val="single" w:sz="4" w:space="0" w:color="000000"/>
            </w:tcBorders>
          </w:tcPr>
          <w:p w14:paraId="1B482E59"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7</w:t>
            </w:r>
          </w:p>
        </w:tc>
        <w:tc>
          <w:tcPr>
            <w:tcW w:w="3290" w:type="dxa"/>
            <w:tcBorders>
              <w:top w:val="single" w:sz="4" w:space="0" w:color="000000"/>
              <w:left w:val="single" w:sz="4" w:space="0" w:color="000000"/>
              <w:bottom w:val="single" w:sz="4" w:space="0" w:color="auto"/>
              <w:right w:val="single" w:sz="4" w:space="0" w:color="000000"/>
            </w:tcBorders>
          </w:tcPr>
          <w:p w14:paraId="3B26DCE1" w14:textId="77777777" w:rsidR="00695CB8" w:rsidRPr="00F14CA3" w:rsidRDefault="00695CB8" w:rsidP="00F14CA3">
            <w:pPr>
              <w:suppressAutoHyphens/>
              <w:spacing w:before="100" w:after="0" w:line="100" w:lineRule="atLeast"/>
              <w:rPr>
                <w:rFonts w:ascii="Times New Roman" w:eastAsia="Times New Roman" w:hAnsi="Times New Roman" w:cs="Times New Roman"/>
                <w:lang w:eastAsia="ar-SA"/>
              </w:rPr>
            </w:pPr>
            <w:r w:rsidRPr="00F14CA3">
              <w:rPr>
                <w:rFonts w:ascii="Times New Roman" w:eastAsia="Times New Roman" w:hAnsi="Times New Roman" w:cs="Times New Roman"/>
                <w:sz w:val="20"/>
                <w:szCs w:val="20"/>
                <w:lang w:eastAsia="ar-SA"/>
              </w:rPr>
              <w:t>Мероприятие по выявлению бесхозяйственных объектов недвижимого имущества, используемых для передачи энергетических ресурсов (включая газоснабжение, тепло - и электроснабжение), организации постановки таких объектов на учёт в качестве бесхозяйственных объектов недвижимого имущества и последующему признанию права муниципальной собственности на такие бесхозяйственные объекты недвижимого имущества.</w:t>
            </w:r>
          </w:p>
        </w:tc>
        <w:tc>
          <w:tcPr>
            <w:tcW w:w="1559" w:type="dxa"/>
            <w:tcBorders>
              <w:top w:val="single" w:sz="4" w:space="0" w:color="000000"/>
              <w:left w:val="single" w:sz="4" w:space="0" w:color="000000"/>
              <w:bottom w:val="single" w:sz="4" w:space="0" w:color="auto"/>
              <w:right w:val="single" w:sz="4" w:space="0" w:color="000000"/>
            </w:tcBorders>
          </w:tcPr>
          <w:p w14:paraId="0F0F4152"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sz w:val="24"/>
                <w:szCs w:val="24"/>
                <w:lang w:eastAsia="ar-SA"/>
              </w:rPr>
            </w:pPr>
            <w:r w:rsidRPr="00F14CA3">
              <w:rPr>
                <w:rFonts w:ascii="Times New Roman" w:eastAsia="Times New Roman" w:hAnsi="Times New Roman" w:cs="Times New Roman"/>
                <w:sz w:val="24"/>
                <w:szCs w:val="24"/>
                <w:lang w:eastAsia="ar-SA"/>
              </w:rPr>
              <w:t>500</w:t>
            </w:r>
          </w:p>
        </w:tc>
        <w:tc>
          <w:tcPr>
            <w:tcW w:w="1559" w:type="dxa"/>
            <w:tcBorders>
              <w:top w:val="single" w:sz="4" w:space="0" w:color="000000"/>
              <w:left w:val="single" w:sz="4" w:space="0" w:color="000000"/>
              <w:bottom w:val="single" w:sz="4" w:space="0" w:color="auto"/>
              <w:right w:val="single" w:sz="4" w:space="0" w:color="000000"/>
            </w:tcBorders>
          </w:tcPr>
          <w:p w14:paraId="57499ADD"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500</w:t>
            </w:r>
          </w:p>
        </w:tc>
        <w:tc>
          <w:tcPr>
            <w:tcW w:w="1701" w:type="dxa"/>
            <w:tcBorders>
              <w:top w:val="single" w:sz="4" w:space="0" w:color="000000"/>
              <w:left w:val="single" w:sz="4" w:space="0" w:color="000000"/>
              <w:bottom w:val="single" w:sz="4" w:space="0" w:color="auto"/>
              <w:right w:val="single" w:sz="4" w:space="0" w:color="auto"/>
            </w:tcBorders>
          </w:tcPr>
          <w:p w14:paraId="3DC6F357"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p>
        </w:tc>
        <w:tc>
          <w:tcPr>
            <w:tcW w:w="1701" w:type="dxa"/>
            <w:tcBorders>
              <w:top w:val="single" w:sz="4" w:space="0" w:color="000000"/>
              <w:left w:val="single" w:sz="4" w:space="0" w:color="auto"/>
              <w:bottom w:val="single" w:sz="4" w:space="0" w:color="auto"/>
              <w:right w:val="single" w:sz="4" w:space="0" w:color="000000"/>
            </w:tcBorders>
          </w:tcPr>
          <w:p w14:paraId="14722F65"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p>
        </w:tc>
      </w:tr>
      <w:tr w:rsidR="00695CB8" w:rsidRPr="00F14CA3" w14:paraId="6370C11F" w14:textId="77777777" w:rsidTr="00224882">
        <w:tc>
          <w:tcPr>
            <w:tcW w:w="425" w:type="dxa"/>
            <w:tcBorders>
              <w:top w:val="single" w:sz="4" w:space="0" w:color="000000"/>
              <w:left w:val="single" w:sz="4" w:space="0" w:color="000000"/>
              <w:bottom w:val="single" w:sz="4" w:space="0" w:color="auto"/>
              <w:right w:val="single" w:sz="4" w:space="0" w:color="000000"/>
            </w:tcBorders>
          </w:tcPr>
          <w:p w14:paraId="0003572B"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8</w:t>
            </w:r>
          </w:p>
        </w:tc>
        <w:tc>
          <w:tcPr>
            <w:tcW w:w="3290" w:type="dxa"/>
            <w:tcBorders>
              <w:top w:val="single" w:sz="4" w:space="0" w:color="000000"/>
              <w:left w:val="single" w:sz="4" w:space="0" w:color="000000"/>
              <w:bottom w:val="single" w:sz="4" w:space="0" w:color="auto"/>
              <w:right w:val="single" w:sz="4" w:space="0" w:color="000000"/>
            </w:tcBorders>
          </w:tcPr>
          <w:p w14:paraId="1B33CD49" w14:textId="77777777" w:rsidR="00695CB8" w:rsidRPr="00F14CA3" w:rsidRDefault="00695CB8" w:rsidP="00F14CA3">
            <w:pPr>
              <w:suppressAutoHyphens/>
              <w:spacing w:before="100" w:after="0" w:line="100" w:lineRule="atLeast"/>
              <w:rPr>
                <w:rFonts w:ascii="Times New Roman" w:eastAsia="Times New Roman" w:hAnsi="Times New Roman" w:cs="Times New Roman"/>
                <w:lang w:eastAsia="ar-SA"/>
              </w:rPr>
            </w:pPr>
            <w:r w:rsidRPr="00F14CA3">
              <w:rPr>
                <w:rFonts w:ascii="Times New Roman" w:eastAsia="Times New Roman" w:hAnsi="Times New Roman" w:cs="Times New Roman"/>
                <w:sz w:val="24"/>
                <w:szCs w:val="24"/>
                <w:lang w:eastAsia="ar-SA"/>
              </w:rPr>
              <w:t>Мероприятие по увеличению количества случаев использования в качестве источников энергии вторичных энергетических ресурсов и (или) возобновляемых источников энергии</w:t>
            </w:r>
          </w:p>
        </w:tc>
        <w:tc>
          <w:tcPr>
            <w:tcW w:w="1559" w:type="dxa"/>
            <w:tcBorders>
              <w:top w:val="single" w:sz="4" w:space="0" w:color="000000"/>
              <w:left w:val="single" w:sz="4" w:space="0" w:color="000000"/>
              <w:bottom w:val="single" w:sz="4" w:space="0" w:color="auto"/>
              <w:right w:val="single" w:sz="4" w:space="0" w:color="000000"/>
            </w:tcBorders>
          </w:tcPr>
          <w:p w14:paraId="1367FFEB"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sz w:val="24"/>
                <w:szCs w:val="24"/>
                <w:lang w:eastAsia="ar-SA"/>
              </w:rPr>
            </w:pPr>
            <w:r w:rsidRPr="00F14CA3">
              <w:rPr>
                <w:rFonts w:ascii="Times New Roman" w:eastAsia="Times New Roman" w:hAnsi="Times New Roman" w:cs="Times New Roman"/>
                <w:sz w:val="24"/>
                <w:szCs w:val="24"/>
                <w:lang w:eastAsia="ar-SA"/>
              </w:rPr>
              <w:t>500</w:t>
            </w:r>
          </w:p>
        </w:tc>
        <w:tc>
          <w:tcPr>
            <w:tcW w:w="1559" w:type="dxa"/>
            <w:tcBorders>
              <w:top w:val="single" w:sz="4" w:space="0" w:color="000000"/>
              <w:left w:val="single" w:sz="4" w:space="0" w:color="000000"/>
              <w:bottom w:val="single" w:sz="4" w:space="0" w:color="auto"/>
              <w:right w:val="single" w:sz="4" w:space="0" w:color="000000"/>
            </w:tcBorders>
          </w:tcPr>
          <w:p w14:paraId="17D193E2"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500</w:t>
            </w:r>
          </w:p>
        </w:tc>
        <w:tc>
          <w:tcPr>
            <w:tcW w:w="1701" w:type="dxa"/>
            <w:tcBorders>
              <w:top w:val="single" w:sz="4" w:space="0" w:color="000000"/>
              <w:left w:val="single" w:sz="4" w:space="0" w:color="000000"/>
              <w:bottom w:val="single" w:sz="4" w:space="0" w:color="auto"/>
              <w:right w:val="single" w:sz="4" w:space="0" w:color="auto"/>
            </w:tcBorders>
          </w:tcPr>
          <w:p w14:paraId="5E22F517"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p>
        </w:tc>
        <w:tc>
          <w:tcPr>
            <w:tcW w:w="1701" w:type="dxa"/>
            <w:tcBorders>
              <w:top w:val="single" w:sz="4" w:space="0" w:color="000000"/>
              <w:left w:val="single" w:sz="4" w:space="0" w:color="auto"/>
              <w:bottom w:val="single" w:sz="4" w:space="0" w:color="auto"/>
              <w:right w:val="single" w:sz="4" w:space="0" w:color="000000"/>
            </w:tcBorders>
          </w:tcPr>
          <w:p w14:paraId="7E216D73"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p>
        </w:tc>
      </w:tr>
      <w:tr w:rsidR="00695CB8" w:rsidRPr="00F14CA3" w14:paraId="3D1223AF" w14:textId="77777777" w:rsidTr="00224882">
        <w:tc>
          <w:tcPr>
            <w:tcW w:w="3715" w:type="dxa"/>
            <w:gridSpan w:val="2"/>
            <w:tcBorders>
              <w:top w:val="single" w:sz="4" w:space="0" w:color="000000"/>
              <w:left w:val="single" w:sz="4" w:space="0" w:color="000000"/>
              <w:bottom w:val="single" w:sz="4" w:space="0" w:color="000000"/>
              <w:right w:val="single" w:sz="4" w:space="0" w:color="000000"/>
            </w:tcBorders>
          </w:tcPr>
          <w:p w14:paraId="6BCCB6F4" w14:textId="5206ABE4" w:rsidR="00695CB8" w:rsidRPr="00F14CA3" w:rsidRDefault="00695CB8" w:rsidP="00F14CA3">
            <w:pPr>
              <w:suppressAutoHyphens/>
              <w:spacing w:before="100" w:after="0" w:line="100" w:lineRule="atLeast"/>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 xml:space="preserve">Итого по Программе </w:t>
            </w:r>
            <w:r>
              <w:rPr>
                <w:rFonts w:ascii="Times New Roman" w:eastAsia="Times New Roman" w:hAnsi="Times New Roman" w:cs="Times New Roman"/>
                <w:lang w:eastAsia="ar-SA"/>
              </w:rPr>
              <w:t>3340000</w:t>
            </w:r>
            <w:r w:rsidRPr="00F14CA3">
              <w:rPr>
                <w:rFonts w:ascii="Times New Roman" w:eastAsia="Times New Roman" w:hAnsi="Times New Roman" w:cs="Times New Roman"/>
                <w:lang w:eastAsia="ar-SA"/>
              </w:rPr>
              <w:t>,00</w:t>
            </w:r>
          </w:p>
        </w:tc>
        <w:tc>
          <w:tcPr>
            <w:tcW w:w="1559" w:type="dxa"/>
            <w:tcBorders>
              <w:top w:val="single" w:sz="4" w:space="0" w:color="000000"/>
              <w:left w:val="single" w:sz="4" w:space="0" w:color="000000"/>
              <w:bottom w:val="single" w:sz="4" w:space="0" w:color="000000"/>
              <w:right w:val="single" w:sz="4" w:space="0" w:color="000000"/>
            </w:tcBorders>
          </w:tcPr>
          <w:p w14:paraId="731F8E24"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sz w:val="24"/>
                <w:szCs w:val="24"/>
                <w:lang w:eastAsia="ar-SA"/>
              </w:rPr>
              <w:t>1004500,00</w:t>
            </w:r>
          </w:p>
        </w:tc>
        <w:tc>
          <w:tcPr>
            <w:tcW w:w="1559" w:type="dxa"/>
            <w:tcBorders>
              <w:top w:val="single" w:sz="4" w:space="0" w:color="000000"/>
              <w:left w:val="single" w:sz="4" w:space="0" w:color="000000"/>
              <w:bottom w:val="single" w:sz="4" w:space="0" w:color="000000"/>
              <w:right w:val="single" w:sz="4" w:space="0" w:color="auto"/>
            </w:tcBorders>
          </w:tcPr>
          <w:p w14:paraId="1C9CDFDC"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828500,00</w:t>
            </w:r>
          </w:p>
        </w:tc>
        <w:tc>
          <w:tcPr>
            <w:tcW w:w="1701" w:type="dxa"/>
            <w:tcBorders>
              <w:top w:val="single" w:sz="4" w:space="0" w:color="000000"/>
              <w:left w:val="single" w:sz="4" w:space="0" w:color="auto"/>
              <w:bottom w:val="single" w:sz="4" w:space="0" w:color="000000"/>
              <w:right w:val="single" w:sz="4" w:space="0" w:color="auto"/>
            </w:tcBorders>
          </w:tcPr>
          <w:p w14:paraId="4944BA3C"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827000,00</w:t>
            </w:r>
          </w:p>
        </w:tc>
        <w:tc>
          <w:tcPr>
            <w:tcW w:w="1701" w:type="dxa"/>
            <w:tcBorders>
              <w:top w:val="single" w:sz="4" w:space="0" w:color="000000"/>
              <w:left w:val="single" w:sz="4" w:space="0" w:color="auto"/>
              <w:bottom w:val="single" w:sz="4" w:space="0" w:color="000000"/>
              <w:right w:val="single" w:sz="4" w:space="0" w:color="000000"/>
            </w:tcBorders>
          </w:tcPr>
          <w:p w14:paraId="6CA97C4A" w14:textId="77777777" w:rsidR="00695CB8" w:rsidRPr="00F14CA3" w:rsidRDefault="00695CB8" w:rsidP="00F14CA3">
            <w:pPr>
              <w:suppressAutoHyphens/>
              <w:spacing w:before="100" w:after="0" w:line="100" w:lineRule="atLeast"/>
              <w:jc w:val="both"/>
              <w:rPr>
                <w:rFonts w:ascii="Times New Roman" w:eastAsia="Times New Roman" w:hAnsi="Times New Roman" w:cs="Times New Roman"/>
                <w:lang w:eastAsia="ar-SA"/>
              </w:rPr>
            </w:pPr>
            <w:r w:rsidRPr="00F14CA3">
              <w:rPr>
                <w:rFonts w:ascii="Times New Roman" w:eastAsia="Times New Roman" w:hAnsi="Times New Roman" w:cs="Times New Roman"/>
                <w:lang w:eastAsia="ar-SA"/>
              </w:rPr>
              <w:t>680000,0</w:t>
            </w:r>
          </w:p>
        </w:tc>
      </w:tr>
    </w:tbl>
    <w:p w14:paraId="7BEFD3B3" w14:textId="77777777" w:rsidR="00F14CA3" w:rsidRPr="00F14CA3" w:rsidRDefault="00F14CA3" w:rsidP="00F14CA3">
      <w:pPr>
        <w:widowControl w:val="0"/>
        <w:suppressAutoHyphens/>
        <w:autoSpaceDE w:val="0"/>
        <w:autoSpaceDN w:val="0"/>
        <w:adjustRightInd w:val="0"/>
        <w:spacing w:after="0" w:line="288" w:lineRule="auto"/>
        <w:ind w:left="705"/>
        <w:jc w:val="both"/>
        <w:rPr>
          <w:rFonts w:ascii="Times New Roman" w:eastAsia="Calibri" w:hAnsi="Times New Roman" w:cs="Times New Roman"/>
          <w:sz w:val="26"/>
          <w:szCs w:val="26"/>
          <w:lang w:eastAsia="ru-RU"/>
        </w:rPr>
      </w:pPr>
    </w:p>
    <w:p w14:paraId="317FC35A" w14:textId="07373E0B" w:rsidR="00E00D54" w:rsidRPr="00224882" w:rsidRDefault="00E00D54" w:rsidP="00224882">
      <w:pPr>
        <w:autoSpaceDE w:val="0"/>
        <w:autoSpaceDN w:val="0"/>
        <w:adjustRightInd w:val="0"/>
        <w:spacing w:after="0" w:line="240" w:lineRule="auto"/>
        <w:ind w:firstLine="708"/>
        <w:jc w:val="both"/>
        <w:rPr>
          <w:rFonts w:ascii="Times New Roman" w:eastAsia="Calibri" w:hAnsi="Times New Roman" w:cs="Times New Roman"/>
          <w:sz w:val="24"/>
          <w:szCs w:val="24"/>
        </w:rPr>
      </w:pPr>
      <w:r w:rsidRPr="00E00D54">
        <w:rPr>
          <w:rFonts w:ascii="Times New Roman" w:eastAsia="Calibri" w:hAnsi="Times New Roman" w:cs="Times New Roman"/>
          <w:sz w:val="24"/>
          <w:szCs w:val="24"/>
        </w:rPr>
        <w:t>Объем финансирования программы за счет средств местного бюджета подлежит ежегодному уточнению при формировании проекта бюджета Кировского сельсовета на соответствующий год</w:t>
      </w:r>
    </w:p>
    <w:p w14:paraId="4C5E2749" w14:textId="0E0CA03E" w:rsidR="007C2304" w:rsidRDefault="007C2304" w:rsidP="007C2304">
      <w:pPr>
        <w:spacing w:after="0" w:line="240" w:lineRule="auto"/>
        <w:ind w:firstLine="709"/>
        <w:jc w:val="both"/>
        <w:rPr>
          <w:rFonts w:ascii="Arial" w:eastAsia="Times New Roman" w:hAnsi="Arial" w:cs="Arial"/>
          <w:color w:val="000000"/>
          <w:sz w:val="24"/>
          <w:szCs w:val="24"/>
          <w:lang w:eastAsia="ru-RU"/>
        </w:rPr>
      </w:pPr>
    </w:p>
    <w:p w14:paraId="156C10E4" w14:textId="78B4B0BF" w:rsidR="007B351E" w:rsidRDefault="006A2E52" w:rsidP="007C2304">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При условии выделения средств из бюджета Республики Хакасия.</w:t>
      </w:r>
    </w:p>
    <w:p w14:paraId="79BBB801" w14:textId="77777777" w:rsidR="007B351E" w:rsidRPr="007C2304" w:rsidRDefault="007B351E" w:rsidP="007C2304">
      <w:pPr>
        <w:spacing w:after="0" w:line="240" w:lineRule="auto"/>
        <w:ind w:firstLine="709"/>
        <w:jc w:val="both"/>
        <w:rPr>
          <w:rFonts w:ascii="Arial" w:eastAsia="Times New Roman" w:hAnsi="Arial" w:cs="Arial"/>
          <w:color w:val="000000"/>
          <w:sz w:val="24"/>
          <w:szCs w:val="24"/>
          <w:lang w:eastAsia="ru-RU"/>
        </w:rPr>
      </w:pPr>
    </w:p>
    <w:p w14:paraId="5315FE93" w14:textId="77777777" w:rsidR="007C2304" w:rsidRPr="007C2304" w:rsidRDefault="007C2304" w:rsidP="007C2304">
      <w:pPr>
        <w:spacing w:after="0" w:line="240" w:lineRule="auto"/>
        <w:ind w:firstLine="709"/>
        <w:jc w:val="center"/>
        <w:rPr>
          <w:rFonts w:ascii="Arial" w:eastAsia="Times New Roman" w:hAnsi="Arial" w:cs="Arial"/>
          <w:color w:val="000000"/>
          <w:sz w:val="24"/>
          <w:szCs w:val="24"/>
          <w:lang w:eastAsia="ru-RU"/>
        </w:rPr>
      </w:pPr>
      <w:r w:rsidRPr="007C2304">
        <w:rPr>
          <w:rFonts w:ascii="Arial" w:eastAsia="Times New Roman" w:hAnsi="Arial" w:cs="Arial"/>
          <w:b/>
          <w:bCs/>
          <w:color w:val="000000"/>
          <w:sz w:val="24"/>
          <w:szCs w:val="24"/>
          <w:lang w:eastAsia="ru-RU"/>
        </w:rPr>
        <w:lastRenderedPageBreak/>
        <w:t>Оценка эффективности реализации муниципальной программы</w:t>
      </w:r>
    </w:p>
    <w:p w14:paraId="0DD42C31" w14:textId="0EC21A48" w:rsidR="007C2304" w:rsidRPr="007C2304" w:rsidRDefault="007C2304" w:rsidP="007C2304">
      <w:pPr>
        <w:spacing w:after="0" w:line="240" w:lineRule="auto"/>
        <w:ind w:firstLine="709"/>
        <w:jc w:val="center"/>
        <w:rPr>
          <w:rFonts w:ascii="Arial" w:eastAsia="Times New Roman" w:hAnsi="Arial" w:cs="Arial"/>
          <w:color w:val="000000"/>
          <w:sz w:val="24"/>
          <w:szCs w:val="24"/>
          <w:lang w:eastAsia="ru-RU"/>
        </w:rPr>
      </w:pPr>
      <w:r w:rsidRPr="007C2304">
        <w:rPr>
          <w:rFonts w:ascii="Arial" w:eastAsia="Times New Roman" w:hAnsi="Arial" w:cs="Arial"/>
          <w:b/>
          <w:bCs/>
          <w:color w:val="000000"/>
          <w:sz w:val="24"/>
          <w:szCs w:val="24"/>
          <w:lang w:eastAsia="ru-RU"/>
        </w:rPr>
        <w:t xml:space="preserve">«Энергосбережение и повышение энергетической эффективности на территории </w:t>
      </w:r>
      <w:r w:rsidR="00E00D54">
        <w:rPr>
          <w:rFonts w:ascii="Arial" w:eastAsia="Times New Roman" w:hAnsi="Arial" w:cs="Arial"/>
          <w:b/>
          <w:bCs/>
          <w:color w:val="000000"/>
          <w:sz w:val="24"/>
          <w:szCs w:val="24"/>
          <w:lang w:eastAsia="ru-RU"/>
        </w:rPr>
        <w:t>Кировского сельсовета</w:t>
      </w:r>
      <w:r w:rsidRPr="007C2304">
        <w:rPr>
          <w:rFonts w:ascii="Arial" w:eastAsia="Times New Roman" w:hAnsi="Arial" w:cs="Arial"/>
          <w:b/>
          <w:bCs/>
          <w:color w:val="000000"/>
          <w:sz w:val="24"/>
          <w:szCs w:val="24"/>
          <w:lang w:eastAsia="ru-RU"/>
        </w:rPr>
        <w:t>»</w:t>
      </w:r>
    </w:p>
    <w:p w14:paraId="1FAFFEA9" w14:textId="77777777" w:rsidR="007C2304" w:rsidRPr="00E00D54" w:rsidRDefault="007C2304" w:rsidP="00E00D54">
      <w:pPr>
        <w:spacing w:after="0" w:line="240" w:lineRule="auto"/>
        <w:ind w:firstLine="709"/>
        <w:jc w:val="both"/>
        <w:rPr>
          <w:rFonts w:ascii="Times New Roman" w:eastAsia="Times New Roman" w:hAnsi="Times New Roman" w:cs="Times New Roman"/>
          <w:color w:val="000000"/>
          <w:sz w:val="26"/>
          <w:szCs w:val="26"/>
          <w:lang w:eastAsia="ru-RU"/>
        </w:rPr>
      </w:pPr>
      <w:r w:rsidRPr="00E00D54">
        <w:rPr>
          <w:rFonts w:ascii="Times New Roman" w:eastAsia="Times New Roman" w:hAnsi="Times New Roman" w:cs="Times New Roman"/>
          <w:color w:val="000000"/>
          <w:sz w:val="26"/>
          <w:szCs w:val="26"/>
          <w:lang w:eastAsia="ru-RU"/>
        </w:rPr>
        <w:t> </w:t>
      </w:r>
    </w:p>
    <w:p w14:paraId="3DC96F56" w14:textId="47B09F9C" w:rsidR="007C2304" w:rsidRPr="00E00D54" w:rsidRDefault="007C2304" w:rsidP="00CA29B2">
      <w:pPr>
        <w:pStyle w:val="ae"/>
        <w:ind w:firstLine="708"/>
        <w:jc w:val="both"/>
        <w:rPr>
          <w:rFonts w:ascii="Times New Roman" w:hAnsi="Times New Roman" w:cs="Times New Roman"/>
          <w:sz w:val="26"/>
          <w:szCs w:val="26"/>
          <w:lang w:eastAsia="ru-RU"/>
        </w:rPr>
      </w:pPr>
      <w:r w:rsidRPr="00E00D54">
        <w:rPr>
          <w:rFonts w:ascii="Times New Roman" w:hAnsi="Times New Roman" w:cs="Times New Roman"/>
          <w:sz w:val="26"/>
          <w:szCs w:val="26"/>
          <w:lang w:eastAsia="ru-RU"/>
        </w:rPr>
        <w:t>Методика оценки планируемой эффективности муниципальной программы в области энергосбережения и повышение энергетической эффективности на 2024-202</w:t>
      </w:r>
      <w:r w:rsidR="00224882">
        <w:rPr>
          <w:rFonts w:ascii="Times New Roman" w:hAnsi="Times New Roman" w:cs="Times New Roman"/>
          <w:sz w:val="26"/>
          <w:szCs w:val="26"/>
          <w:lang w:eastAsia="ru-RU"/>
        </w:rPr>
        <w:t>7</w:t>
      </w:r>
      <w:r w:rsidRPr="00E00D54">
        <w:rPr>
          <w:rFonts w:ascii="Times New Roman" w:hAnsi="Times New Roman" w:cs="Times New Roman"/>
          <w:sz w:val="26"/>
          <w:szCs w:val="26"/>
          <w:lang w:eastAsia="ru-RU"/>
        </w:rPr>
        <w:t xml:space="preserve"> годы (далее – Программа) предназначена для оценки эффективности реализации Программы, определения планируемого вклада результатов Программы в социально-экономическое развитие муниципального образования, обоснования соответствия целей и задач Программы требованиям федерального законодательства. Оценка эффективности реализации Программы проводится ежегодно по окончании отчетного периода. Отчетный период определяется порядком бюджетного планирования. Программа носит долгосрочный адресно-целевой характер.</w:t>
      </w:r>
    </w:p>
    <w:p w14:paraId="73C11D31" w14:textId="77777777" w:rsidR="007C2304" w:rsidRPr="00E00D54" w:rsidRDefault="007C2304" w:rsidP="00CA29B2">
      <w:pPr>
        <w:pStyle w:val="ae"/>
        <w:ind w:firstLine="708"/>
        <w:jc w:val="both"/>
        <w:rPr>
          <w:rFonts w:ascii="Times New Roman" w:hAnsi="Times New Roman" w:cs="Times New Roman"/>
          <w:sz w:val="26"/>
          <w:szCs w:val="26"/>
          <w:lang w:eastAsia="ru-RU"/>
        </w:rPr>
      </w:pPr>
      <w:r w:rsidRPr="00E00D54">
        <w:rPr>
          <w:rFonts w:ascii="Times New Roman" w:hAnsi="Times New Roman" w:cs="Times New Roman"/>
          <w:sz w:val="26"/>
          <w:szCs w:val="26"/>
          <w:lang w:eastAsia="ru-RU"/>
        </w:rPr>
        <w:t>Для оценки планируемой эффективности Программы применяются следующие критерии:</w:t>
      </w:r>
    </w:p>
    <w:p w14:paraId="5289D0AB" w14:textId="77777777" w:rsidR="007C2304" w:rsidRPr="00E00D54" w:rsidRDefault="007C2304" w:rsidP="00E00D54">
      <w:pPr>
        <w:pStyle w:val="ae"/>
        <w:jc w:val="both"/>
        <w:rPr>
          <w:rFonts w:ascii="Times New Roman" w:hAnsi="Times New Roman" w:cs="Times New Roman"/>
          <w:sz w:val="26"/>
          <w:szCs w:val="26"/>
          <w:lang w:eastAsia="ru-RU"/>
        </w:rPr>
      </w:pPr>
      <w:r w:rsidRPr="00E00D54">
        <w:rPr>
          <w:rFonts w:ascii="Times New Roman" w:hAnsi="Times New Roman" w:cs="Times New Roman"/>
          <w:sz w:val="26"/>
          <w:szCs w:val="26"/>
          <w:lang w:eastAsia="ru-RU"/>
        </w:rPr>
        <w:t>                 соответствие Программы требованиям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0C17114E" w14:textId="77777777" w:rsidR="007C2304" w:rsidRPr="00E00D54" w:rsidRDefault="007C2304" w:rsidP="00E00D54">
      <w:pPr>
        <w:pStyle w:val="ae"/>
        <w:jc w:val="both"/>
        <w:rPr>
          <w:rFonts w:ascii="Times New Roman" w:hAnsi="Times New Roman" w:cs="Times New Roman"/>
          <w:sz w:val="26"/>
          <w:szCs w:val="26"/>
          <w:lang w:eastAsia="ru-RU"/>
        </w:rPr>
      </w:pPr>
      <w:r w:rsidRPr="00E00D54">
        <w:rPr>
          <w:rFonts w:ascii="Times New Roman" w:hAnsi="Times New Roman" w:cs="Times New Roman"/>
          <w:sz w:val="26"/>
          <w:szCs w:val="26"/>
          <w:lang w:eastAsia="ru-RU"/>
        </w:rPr>
        <w:t>                 соответствие показателей Программы требованиям постановления Правительства Российской Федерации от 11.02.2021 № 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14:paraId="6BFFA75D" w14:textId="77777777" w:rsidR="007C2304" w:rsidRPr="00E00D54" w:rsidRDefault="007C2304" w:rsidP="00E00D54">
      <w:pPr>
        <w:pStyle w:val="ae"/>
        <w:jc w:val="both"/>
        <w:rPr>
          <w:rFonts w:ascii="Times New Roman" w:hAnsi="Times New Roman" w:cs="Times New Roman"/>
          <w:sz w:val="26"/>
          <w:szCs w:val="26"/>
          <w:lang w:eastAsia="ru-RU"/>
        </w:rPr>
      </w:pPr>
      <w:r w:rsidRPr="00E00D54">
        <w:rPr>
          <w:rFonts w:ascii="Times New Roman" w:hAnsi="Times New Roman" w:cs="Times New Roman"/>
          <w:sz w:val="26"/>
          <w:szCs w:val="26"/>
          <w:lang w:eastAsia="ru-RU"/>
        </w:rPr>
        <w:t>                 соответствие Программы требованиям Приказа Минэнерго России от 30.06.2014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p>
    <w:p w14:paraId="49C4864F" w14:textId="77777777" w:rsidR="007C2304" w:rsidRPr="00E00D54" w:rsidRDefault="007C2304" w:rsidP="00E00D54">
      <w:pPr>
        <w:pStyle w:val="ae"/>
        <w:jc w:val="both"/>
        <w:rPr>
          <w:rFonts w:ascii="Times New Roman" w:hAnsi="Times New Roman" w:cs="Times New Roman"/>
          <w:sz w:val="26"/>
          <w:szCs w:val="26"/>
          <w:lang w:eastAsia="ru-RU"/>
        </w:rPr>
      </w:pPr>
      <w:r w:rsidRPr="00E00D54">
        <w:rPr>
          <w:rFonts w:ascii="Times New Roman" w:hAnsi="Times New Roman" w:cs="Times New Roman"/>
          <w:sz w:val="26"/>
          <w:szCs w:val="26"/>
          <w:lang w:eastAsia="ru-RU"/>
        </w:rPr>
        <w:t>                 уровень финансового обеспечения Программы и его структурные параметры.</w:t>
      </w:r>
    </w:p>
    <w:p w14:paraId="1361515B" w14:textId="77777777" w:rsidR="007C2304" w:rsidRPr="00E00D54" w:rsidRDefault="007C2304" w:rsidP="00CA29B2">
      <w:pPr>
        <w:pStyle w:val="ae"/>
        <w:ind w:firstLine="708"/>
        <w:jc w:val="both"/>
        <w:rPr>
          <w:rFonts w:ascii="Times New Roman" w:hAnsi="Times New Roman" w:cs="Times New Roman"/>
          <w:sz w:val="26"/>
          <w:szCs w:val="26"/>
          <w:lang w:eastAsia="ru-RU"/>
        </w:rPr>
      </w:pPr>
      <w:r w:rsidRPr="00E00D54">
        <w:rPr>
          <w:rFonts w:ascii="Times New Roman" w:hAnsi="Times New Roman" w:cs="Times New Roman"/>
          <w:sz w:val="26"/>
          <w:szCs w:val="26"/>
          <w:lang w:eastAsia="ru-RU"/>
        </w:rPr>
        <w:t>Обязательным условием оценки планируемой эффективности Программы является достижение целевых показателей в области энергосбережения и повышения энергетической эффективности в отчетном году и успешное выполнение запланированных на период ее реализации программных мероприятий.</w:t>
      </w:r>
    </w:p>
    <w:p w14:paraId="177ABC92" w14:textId="77777777" w:rsidR="007C2304" w:rsidRPr="00E00D54" w:rsidRDefault="007C2304" w:rsidP="00CA29B2">
      <w:pPr>
        <w:pStyle w:val="ae"/>
        <w:ind w:firstLine="708"/>
        <w:jc w:val="both"/>
        <w:rPr>
          <w:rFonts w:ascii="Times New Roman" w:hAnsi="Times New Roman" w:cs="Times New Roman"/>
          <w:sz w:val="26"/>
          <w:szCs w:val="26"/>
          <w:lang w:eastAsia="ru-RU"/>
        </w:rPr>
      </w:pPr>
      <w:r w:rsidRPr="00E00D54">
        <w:rPr>
          <w:rFonts w:ascii="Times New Roman" w:hAnsi="Times New Roman" w:cs="Times New Roman"/>
          <w:sz w:val="26"/>
          <w:szCs w:val="26"/>
          <w:lang w:eastAsia="ru-RU"/>
        </w:rPr>
        <w:t>Для оценки эффективности реализации Программы применяются следующие критерии:</w:t>
      </w:r>
    </w:p>
    <w:p w14:paraId="5AA0DC78" w14:textId="77777777" w:rsidR="007C2304" w:rsidRPr="00E00D54" w:rsidRDefault="007C2304" w:rsidP="00E00D54">
      <w:pPr>
        <w:pStyle w:val="ae"/>
        <w:jc w:val="both"/>
        <w:rPr>
          <w:rFonts w:ascii="Times New Roman" w:hAnsi="Times New Roman" w:cs="Times New Roman"/>
          <w:sz w:val="26"/>
          <w:szCs w:val="26"/>
          <w:lang w:eastAsia="ru-RU"/>
        </w:rPr>
      </w:pPr>
      <w:r w:rsidRPr="00E00D54">
        <w:rPr>
          <w:rFonts w:ascii="Times New Roman" w:hAnsi="Times New Roman" w:cs="Times New Roman"/>
          <w:sz w:val="26"/>
          <w:szCs w:val="26"/>
          <w:lang w:eastAsia="ru-RU"/>
        </w:rPr>
        <w:t>                 уровень достижения целевых показателей в области энергосбережения и повышения энергетической эффективности в отчетном периоде с обоснованием отклонений;</w:t>
      </w:r>
    </w:p>
    <w:p w14:paraId="6836C09B" w14:textId="77777777" w:rsidR="007C2304" w:rsidRPr="00E00D54" w:rsidRDefault="007C2304" w:rsidP="00E00D54">
      <w:pPr>
        <w:pStyle w:val="ae"/>
        <w:jc w:val="both"/>
        <w:rPr>
          <w:rFonts w:ascii="Times New Roman" w:hAnsi="Times New Roman" w:cs="Times New Roman"/>
          <w:sz w:val="26"/>
          <w:szCs w:val="26"/>
          <w:lang w:eastAsia="ru-RU"/>
        </w:rPr>
      </w:pPr>
      <w:r w:rsidRPr="00E00D54">
        <w:rPr>
          <w:rFonts w:ascii="Times New Roman" w:hAnsi="Times New Roman" w:cs="Times New Roman"/>
          <w:sz w:val="26"/>
          <w:szCs w:val="26"/>
          <w:lang w:eastAsia="ru-RU"/>
        </w:rPr>
        <w:t>                 уровень реализации потенциала энергетической эффективности в отчетном периоде;</w:t>
      </w:r>
    </w:p>
    <w:p w14:paraId="1787F26C" w14:textId="77777777" w:rsidR="007C2304" w:rsidRPr="00E00D54" w:rsidRDefault="007C2304" w:rsidP="00E00D54">
      <w:pPr>
        <w:pStyle w:val="ae"/>
        <w:jc w:val="both"/>
        <w:rPr>
          <w:rFonts w:ascii="Times New Roman" w:hAnsi="Times New Roman" w:cs="Times New Roman"/>
          <w:sz w:val="26"/>
          <w:szCs w:val="26"/>
          <w:lang w:eastAsia="ru-RU"/>
        </w:rPr>
      </w:pPr>
      <w:r w:rsidRPr="00E00D54">
        <w:rPr>
          <w:rFonts w:ascii="Times New Roman" w:hAnsi="Times New Roman" w:cs="Times New Roman"/>
          <w:sz w:val="26"/>
          <w:szCs w:val="26"/>
          <w:lang w:eastAsia="ru-RU"/>
        </w:rPr>
        <w:t>                 критерии экономической эффективности, которые включают оценку вклада Программы в экономическое развитие муниципального образования, а также оценку эффективности использования топливно-энергетических ресурсов на всех стадиях производства, распределения и сбыта энергии, ее конечного потребления по секторам экономики;</w:t>
      </w:r>
    </w:p>
    <w:p w14:paraId="556BD33A" w14:textId="77777777" w:rsidR="007C2304" w:rsidRPr="00E00D54" w:rsidRDefault="007C2304" w:rsidP="00E00D54">
      <w:pPr>
        <w:pStyle w:val="ae"/>
        <w:jc w:val="both"/>
        <w:rPr>
          <w:rFonts w:ascii="Times New Roman" w:hAnsi="Times New Roman" w:cs="Times New Roman"/>
          <w:sz w:val="26"/>
          <w:szCs w:val="26"/>
          <w:lang w:eastAsia="ru-RU"/>
        </w:rPr>
      </w:pPr>
      <w:r w:rsidRPr="00E00D54">
        <w:rPr>
          <w:rFonts w:ascii="Times New Roman" w:hAnsi="Times New Roman" w:cs="Times New Roman"/>
          <w:sz w:val="26"/>
          <w:szCs w:val="26"/>
          <w:lang w:eastAsia="ru-RU"/>
        </w:rPr>
        <w:t xml:space="preserve">                 критерии бюджетной эффективности, которые учитывают сопоставление затрат бюджета муниципального образования на реализацию программных мероприятий, а также сокращение расходов бюджетов всех уровней на обеспечение энергоресурсами </w:t>
      </w:r>
      <w:r w:rsidRPr="00E00D54">
        <w:rPr>
          <w:rFonts w:ascii="Times New Roman" w:hAnsi="Times New Roman" w:cs="Times New Roman"/>
          <w:sz w:val="26"/>
          <w:szCs w:val="26"/>
          <w:lang w:eastAsia="ru-RU"/>
        </w:rPr>
        <w:lastRenderedPageBreak/>
        <w:t>подведомственных учреждений, рост доли объемов товаров и услуг, закупаемых для муниципальных нужд в соответствии с требованиями энергетической эффективности. Бюджетная эффективность Программы оценивается по соотношению достигнутых результатов к объему финансирования на реализацию мероприятий Программы;</w:t>
      </w:r>
    </w:p>
    <w:p w14:paraId="2493488A" w14:textId="77777777" w:rsidR="007C2304" w:rsidRPr="00E00D54" w:rsidRDefault="007C2304" w:rsidP="00E00D54">
      <w:pPr>
        <w:pStyle w:val="ae"/>
        <w:jc w:val="both"/>
        <w:rPr>
          <w:rFonts w:ascii="Times New Roman" w:hAnsi="Times New Roman" w:cs="Times New Roman"/>
          <w:sz w:val="26"/>
          <w:szCs w:val="26"/>
          <w:lang w:eastAsia="ru-RU"/>
        </w:rPr>
      </w:pPr>
      <w:r w:rsidRPr="00E00D54">
        <w:rPr>
          <w:rFonts w:ascii="Times New Roman" w:hAnsi="Times New Roman" w:cs="Times New Roman"/>
          <w:sz w:val="26"/>
          <w:szCs w:val="26"/>
          <w:lang w:eastAsia="ru-RU"/>
        </w:rPr>
        <w:t>                 критерии социальной эффективности Программы, которые учитывают вклад реализации Программы в снижение объема расходов граждан и подведомственных учреждений на обеспечение энергоресурсами в общем объеме расходов, а также в оптимизацию тарифов.</w:t>
      </w:r>
    </w:p>
    <w:p w14:paraId="4152A243" w14:textId="77777777" w:rsidR="007C2304" w:rsidRPr="00E00D54" w:rsidRDefault="007C2304" w:rsidP="00CA29B2">
      <w:pPr>
        <w:pStyle w:val="ae"/>
        <w:ind w:firstLine="708"/>
        <w:jc w:val="both"/>
        <w:rPr>
          <w:rFonts w:ascii="Times New Roman" w:hAnsi="Times New Roman" w:cs="Times New Roman"/>
          <w:sz w:val="26"/>
          <w:szCs w:val="26"/>
          <w:lang w:eastAsia="ru-RU"/>
        </w:rPr>
      </w:pPr>
      <w:r w:rsidRPr="00E00D54">
        <w:rPr>
          <w:rFonts w:ascii="Times New Roman" w:hAnsi="Times New Roman" w:cs="Times New Roman"/>
          <w:sz w:val="26"/>
          <w:szCs w:val="26"/>
          <w:lang w:eastAsia="ru-RU"/>
        </w:rPr>
        <w:t>Оценка эффективности Программы заключается в сравнении фактически достигнутых результатов за отчетный период с утвержденными значениями целевых показателей.</w:t>
      </w:r>
    </w:p>
    <w:p w14:paraId="1A27ACCC" w14:textId="77777777" w:rsidR="007C2304" w:rsidRPr="00E00D54" w:rsidRDefault="007C2304" w:rsidP="00CA29B2">
      <w:pPr>
        <w:pStyle w:val="ae"/>
        <w:ind w:firstLine="708"/>
        <w:jc w:val="both"/>
        <w:rPr>
          <w:rFonts w:ascii="Times New Roman" w:hAnsi="Times New Roman" w:cs="Times New Roman"/>
          <w:sz w:val="26"/>
          <w:szCs w:val="26"/>
          <w:lang w:eastAsia="ru-RU"/>
        </w:rPr>
      </w:pPr>
      <w:r w:rsidRPr="00E00D54">
        <w:rPr>
          <w:rFonts w:ascii="Times New Roman" w:hAnsi="Times New Roman" w:cs="Times New Roman"/>
          <w:sz w:val="26"/>
          <w:szCs w:val="26"/>
          <w:lang w:eastAsia="ru-RU"/>
        </w:rPr>
        <w:t>Эффективность реализации Программы оценивается как степень фактического достижения целевых показателей по формуле:</w:t>
      </w:r>
    </w:p>
    <w:p w14:paraId="7F1CDA62" w14:textId="77777777" w:rsidR="007C2304" w:rsidRPr="00E00D54" w:rsidRDefault="007C2304" w:rsidP="00E00D54">
      <w:pPr>
        <w:pStyle w:val="ae"/>
        <w:jc w:val="both"/>
        <w:rPr>
          <w:rFonts w:ascii="Times New Roman" w:hAnsi="Times New Roman" w:cs="Times New Roman"/>
          <w:sz w:val="26"/>
          <w:szCs w:val="26"/>
          <w:lang w:eastAsia="ru-RU"/>
        </w:rPr>
      </w:pPr>
      <w:r w:rsidRPr="00E00D54">
        <w:rPr>
          <w:rFonts w:ascii="Times New Roman" w:hAnsi="Times New Roman" w:cs="Times New Roman"/>
          <w:sz w:val="26"/>
          <w:szCs w:val="26"/>
          <w:lang w:eastAsia="ru-RU"/>
        </w:rPr>
        <w:t xml:space="preserve">E = </w:t>
      </w:r>
      <w:proofErr w:type="gramStart"/>
      <w:r w:rsidRPr="00E00D54">
        <w:rPr>
          <w:rFonts w:ascii="Times New Roman" w:hAnsi="Times New Roman" w:cs="Times New Roman"/>
          <w:sz w:val="26"/>
          <w:szCs w:val="26"/>
          <w:lang w:eastAsia="ru-RU"/>
        </w:rPr>
        <w:t xml:space="preserve">∑( </w:t>
      </w:r>
      <w:proofErr w:type="spellStart"/>
      <w:r w:rsidRPr="00E00D54">
        <w:rPr>
          <w:rFonts w:ascii="Times New Roman" w:hAnsi="Times New Roman" w:cs="Times New Roman"/>
          <w:sz w:val="26"/>
          <w:szCs w:val="26"/>
          <w:lang w:eastAsia="ru-RU"/>
        </w:rPr>
        <w:t>I</w:t>
      </w:r>
      <w:proofErr w:type="gramEnd"/>
      <w:r w:rsidRPr="00E00D54">
        <w:rPr>
          <w:rFonts w:ascii="Times New Roman" w:hAnsi="Times New Roman" w:cs="Times New Roman"/>
          <w:sz w:val="26"/>
          <w:szCs w:val="26"/>
          <w:lang w:eastAsia="ru-RU"/>
        </w:rPr>
        <w:t>ф</w:t>
      </w:r>
      <w:proofErr w:type="spellEnd"/>
      <w:r w:rsidRPr="00E00D54">
        <w:rPr>
          <w:rFonts w:ascii="Times New Roman" w:hAnsi="Times New Roman" w:cs="Times New Roman"/>
          <w:sz w:val="26"/>
          <w:szCs w:val="26"/>
          <w:lang w:eastAsia="ru-RU"/>
        </w:rPr>
        <w:t>/</w:t>
      </w:r>
      <w:proofErr w:type="spellStart"/>
      <w:r w:rsidRPr="00E00D54">
        <w:rPr>
          <w:rFonts w:ascii="Times New Roman" w:hAnsi="Times New Roman" w:cs="Times New Roman"/>
          <w:sz w:val="26"/>
          <w:szCs w:val="26"/>
          <w:lang w:eastAsia="ru-RU"/>
        </w:rPr>
        <w:t>Iн</w:t>
      </w:r>
      <w:proofErr w:type="spellEnd"/>
      <w:r w:rsidRPr="00E00D54">
        <w:rPr>
          <w:rFonts w:ascii="Times New Roman" w:hAnsi="Times New Roman" w:cs="Times New Roman"/>
          <w:sz w:val="26"/>
          <w:szCs w:val="26"/>
          <w:lang w:eastAsia="ru-RU"/>
        </w:rPr>
        <w:t xml:space="preserve"> )/n,</w:t>
      </w:r>
    </w:p>
    <w:p w14:paraId="10F2DE5C" w14:textId="77777777" w:rsidR="007C2304" w:rsidRPr="00E00D54" w:rsidRDefault="007C2304" w:rsidP="00E00D54">
      <w:pPr>
        <w:pStyle w:val="ae"/>
        <w:jc w:val="both"/>
        <w:rPr>
          <w:rFonts w:ascii="Times New Roman" w:hAnsi="Times New Roman" w:cs="Times New Roman"/>
          <w:sz w:val="26"/>
          <w:szCs w:val="26"/>
          <w:lang w:eastAsia="ru-RU"/>
        </w:rPr>
      </w:pPr>
      <w:r w:rsidRPr="00E00D54">
        <w:rPr>
          <w:rFonts w:ascii="Times New Roman" w:hAnsi="Times New Roman" w:cs="Times New Roman"/>
          <w:sz w:val="26"/>
          <w:szCs w:val="26"/>
          <w:lang w:eastAsia="ru-RU"/>
        </w:rPr>
        <w:t>где:</w:t>
      </w:r>
    </w:p>
    <w:p w14:paraId="50493388" w14:textId="77777777" w:rsidR="007C2304" w:rsidRPr="00E00D54" w:rsidRDefault="007C2304" w:rsidP="00E00D54">
      <w:pPr>
        <w:pStyle w:val="ae"/>
        <w:jc w:val="both"/>
        <w:rPr>
          <w:rFonts w:ascii="Times New Roman" w:hAnsi="Times New Roman" w:cs="Times New Roman"/>
          <w:sz w:val="26"/>
          <w:szCs w:val="26"/>
          <w:lang w:eastAsia="ru-RU"/>
        </w:rPr>
      </w:pPr>
      <w:r w:rsidRPr="00E00D54">
        <w:rPr>
          <w:rFonts w:ascii="Times New Roman" w:hAnsi="Times New Roman" w:cs="Times New Roman"/>
          <w:sz w:val="26"/>
          <w:szCs w:val="26"/>
          <w:lang w:eastAsia="ru-RU"/>
        </w:rPr>
        <w:t>Е - эффективность реализации Программы (процентов);</w:t>
      </w:r>
    </w:p>
    <w:p w14:paraId="234AC685" w14:textId="77777777" w:rsidR="007C2304" w:rsidRPr="00E00D54" w:rsidRDefault="007C2304" w:rsidP="00E00D54">
      <w:pPr>
        <w:pStyle w:val="ae"/>
        <w:jc w:val="both"/>
        <w:rPr>
          <w:rFonts w:ascii="Times New Roman" w:hAnsi="Times New Roman" w:cs="Times New Roman"/>
          <w:sz w:val="26"/>
          <w:szCs w:val="26"/>
          <w:lang w:eastAsia="ru-RU"/>
        </w:rPr>
      </w:pPr>
      <w:proofErr w:type="spellStart"/>
      <w:r w:rsidRPr="00E00D54">
        <w:rPr>
          <w:rFonts w:ascii="Times New Roman" w:hAnsi="Times New Roman" w:cs="Times New Roman"/>
          <w:sz w:val="26"/>
          <w:szCs w:val="26"/>
          <w:lang w:eastAsia="ru-RU"/>
        </w:rPr>
        <w:t>Iф</w:t>
      </w:r>
      <w:proofErr w:type="spellEnd"/>
      <w:r w:rsidRPr="00E00D54">
        <w:rPr>
          <w:rFonts w:ascii="Times New Roman" w:hAnsi="Times New Roman" w:cs="Times New Roman"/>
          <w:sz w:val="26"/>
          <w:szCs w:val="26"/>
          <w:lang w:eastAsia="ru-RU"/>
        </w:rPr>
        <w:t xml:space="preserve"> - фактическое значение индикатора, утвержденное Программой;</w:t>
      </w:r>
    </w:p>
    <w:p w14:paraId="06AE9531" w14:textId="77777777" w:rsidR="007C2304" w:rsidRPr="00E00D54" w:rsidRDefault="007C2304" w:rsidP="00E00D54">
      <w:pPr>
        <w:pStyle w:val="ae"/>
        <w:jc w:val="both"/>
        <w:rPr>
          <w:rFonts w:ascii="Times New Roman" w:hAnsi="Times New Roman" w:cs="Times New Roman"/>
          <w:sz w:val="26"/>
          <w:szCs w:val="26"/>
          <w:lang w:eastAsia="ru-RU"/>
        </w:rPr>
      </w:pPr>
      <w:proofErr w:type="spellStart"/>
      <w:r w:rsidRPr="00E00D54">
        <w:rPr>
          <w:rFonts w:ascii="Times New Roman" w:hAnsi="Times New Roman" w:cs="Times New Roman"/>
          <w:sz w:val="26"/>
          <w:szCs w:val="26"/>
          <w:lang w:eastAsia="ru-RU"/>
        </w:rPr>
        <w:t>Iн</w:t>
      </w:r>
      <w:proofErr w:type="spellEnd"/>
      <w:r w:rsidRPr="00E00D54">
        <w:rPr>
          <w:rFonts w:ascii="Times New Roman" w:hAnsi="Times New Roman" w:cs="Times New Roman"/>
          <w:sz w:val="26"/>
          <w:szCs w:val="26"/>
          <w:lang w:eastAsia="ru-RU"/>
        </w:rPr>
        <w:t xml:space="preserve"> - нормативное значение индикатора, утвержденное Программой;</w:t>
      </w:r>
    </w:p>
    <w:p w14:paraId="729E271B" w14:textId="77777777" w:rsidR="007C2304" w:rsidRPr="00E00D54" w:rsidRDefault="007C2304" w:rsidP="00E00D54">
      <w:pPr>
        <w:pStyle w:val="ae"/>
        <w:jc w:val="both"/>
        <w:rPr>
          <w:rFonts w:ascii="Times New Roman" w:hAnsi="Times New Roman" w:cs="Times New Roman"/>
          <w:sz w:val="26"/>
          <w:szCs w:val="26"/>
          <w:lang w:eastAsia="ru-RU"/>
        </w:rPr>
      </w:pPr>
      <w:r w:rsidRPr="00E00D54">
        <w:rPr>
          <w:rFonts w:ascii="Times New Roman" w:hAnsi="Times New Roman" w:cs="Times New Roman"/>
          <w:sz w:val="26"/>
          <w:szCs w:val="26"/>
          <w:lang w:eastAsia="ru-RU"/>
        </w:rPr>
        <w:t>n - количество индикаторов Программы.</w:t>
      </w:r>
    </w:p>
    <w:p w14:paraId="31E803C4" w14:textId="4B7FF68D" w:rsidR="007C2304" w:rsidRPr="00E00D54" w:rsidRDefault="007C2304" w:rsidP="00CA29B2">
      <w:pPr>
        <w:pStyle w:val="ae"/>
        <w:ind w:firstLine="708"/>
        <w:jc w:val="both"/>
        <w:rPr>
          <w:rFonts w:ascii="Times New Roman" w:hAnsi="Times New Roman" w:cs="Times New Roman"/>
          <w:sz w:val="26"/>
          <w:szCs w:val="26"/>
          <w:lang w:eastAsia="ru-RU"/>
        </w:rPr>
      </w:pPr>
      <w:r w:rsidRPr="00E00D54">
        <w:rPr>
          <w:rFonts w:ascii="Times New Roman" w:hAnsi="Times New Roman" w:cs="Times New Roman"/>
          <w:sz w:val="26"/>
          <w:szCs w:val="26"/>
          <w:lang w:eastAsia="ru-RU"/>
        </w:rPr>
        <w:t>Экономическая эффективность мероприятий определяется исходя из годовой экономии всех видов энергоресурсов, полученной от реализации мероприятий Программы, и средней стоимости каждого типа ресурса. Для наиболее корректной оценки потоков денежных средств по годам с учетом инфляционных процессов необходимо применить методику дисконтирования (r = 12%), приведя к базовому периоду.</w:t>
      </w:r>
    </w:p>
    <w:p w14:paraId="1BD0F5D6" w14:textId="77777777" w:rsidR="006B7EB2" w:rsidRPr="00E00D54" w:rsidRDefault="006B7EB2" w:rsidP="00E00D54">
      <w:pPr>
        <w:pStyle w:val="ae"/>
        <w:jc w:val="both"/>
        <w:rPr>
          <w:rFonts w:ascii="Times New Roman" w:hAnsi="Times New Roman" w:cs="Times New Roman"/>
          <w:sz w:val="26"/>
          <w:szCs w:val="26"/>
        </w:rPr>
      </w:pPr>
    </w:p>
    <w:sectPr w:rsidR="006B7EB2" w:rsidRPr="00E00D54" w:rsidSect="00E00D54">
      <w:pgSz w:w="11906" w:h="16838"/>
      <w:pgMar w:top="1134"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82663"/>
    <w:multiLevelType w:val="multilevel"/>
    <w:tmpl w:val="DBE6B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4B045B"/>
    <w:multiLevelType w:val="multilevel"/>
    <w:tmpl w:val="87A8D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ED81384"/>
    <w:multiLevelType w:val="multilevel"/>
    <w:tmpl w:val="E67833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611134"/>
    <w:multiLevelType w:val="hybridMultilevel"/>
    <w:tmpl w:val="1F6CF73A"/>
    <w:lvl w:ilvl="0" w:tplc="B66836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49A188C"/>
    <w:multiLevelType w:val="multilevel"/>
    <w:tmpl w:val="AAD8C8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60874EF"/>
    <w:multiLevelType w:val="hybridMultilevel"/>
    <w:tmpl w:val="9C7CED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247EAC"/>
    <w:multiLevelType w:val="multilevel"/>
    <w:tmpl w:val="BCD27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05B28F8"/>
    <w:multiLevelType w:val="hybridMultilevel"/>
    <w:tmpl w:val="22A80EF8"/>
    <w:lvl w:ilvl="0" w:tplc="A64A1912">
      <w:start w:val="1"/>
      <w:numFmt w:val="decimal"/>
      <w:lvlText w:val="%1."/>
      <w:lvlJc w:val="left"/>
      <w:pPr>
        <w:ind w:left="1504" w:hanging="7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num>
  <w:num w:numId="3">
    <w:abstractNumId w:val="1"/>
  </w:num>
  <w:num w:numId="4">
    <w:abstractNumId w:val="6"/>
  </w:num>
  <w:num w:numId="5">
    <w:abstractNumId w:val="7"/>
  </w:num>
  <w:num w:numId="6">
    <w:abstractNumId w:val="3"/>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304"/>
    <w:rsid w:val="00224882"/>
    <w:rsid w:val="003B6844"/>
    <w:rsid w:val="003E685B"/>
    <w:rsid w:val="004C5D48"/>
    <w:rsid w:val="00551E67"/>
    <w:rsid w:val="00695CB8"/>
    <w:rsid w:val="006A2E52"/>
    <w:rsid w:val="006B7EB2"/>
    <w:rsid w:val="007139E6"/>
    <w:rsid w:val="007B351E"/>
    <w:rsid w:val="007C2304"/>
    <w:rsid w:val="008C2751"/>
    <w:rsid w:val="009D6A7D"/>
    <w:rsid w:val="00C32D21"/>
    <w:rsid w:val="00CA29B2"/>
    <w:rsid w:val="00E00D54"/>
    <w:rsid w:val="00F14C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36770"/>
  <w15:chartTrackingRefBased/>
  <w15:docId w15:val="{41DAAC57-3DCF-4320-9500-A7C2EECE2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7C2304"/>
  </w:style>
  <w:style w:type="paragraph" w:customStyle="1" w:styleId="msonormal0">
    <w:name w:val="msonormal"/>
    <w:basedOn w:val="a"/>
    <w:rsid w:val="007C23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7C23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7C2304"/>
    <w:rPr>
      <w:color w:val="0000FF"/>
      <w:u w:val="single"/>
    </w:rPr>
  </w:style>
  <w:style w:type="character" w:styleId="a5">
    <w:name w:val="FollowedHyperlink"/>
    <w:basedOn w:val="a0"/>
    <w:uiPriority w:val="99"/>
    <w:semiHidden/>
    <w:unhideWhenUsed/>
    <w:rsid w:val="007C2304"/>
    <w:rPr>
      <w:color w:val="800080"/>
      <w:u w:val="single"/>
    </w:rPr>
  </w:style>
  <w:style w:type="character" w:customStyle="1" w:styleId="10">
    <w:name w:val="Гиперссылка1"/>
    <w:basedOn w:val="a0"/>
    <w:rsid w:val="007C2304"/>
  </w:style>
  <w:style w:type="character" w:styleId="a6">
    <w:name w:val="annotation reference"/>
    <w:basedOn w:val="a0"/>
    <w:uiPriority w:val="99"/>
    <w:semiHidden/>
    <w:unhideWhenUsed/>
    <w:rsid w:val="003E685B"/>
    <w:rPr>
      <w:sz w:val="16"/>
      <w:szCs w:val="16"/>
    </w:rPr>
  </w:style>
  <w:style w:type="paragraph" w:styleId="a7">
    <w:name w:val="annotation text"/>
    <w:basedOn w:val="a"/>
    <w:link w:val="a8"/>
    <w:uiPriority w:val="99"/>
    <w:semiHidden/>
    <w:unhideWhenUsed/>
    <w:rsid w:val="003E685B"/>
    <w:pPr>
      <w:spacing w:line="240" w:lineRule="auto"/>
    </w:pPr>
    <w:rPr>
      <w:sz w:val="20"/>
      <w:szCs w:val="20"/>
    </w:rPr>
  </w:style>
  <w:style w:type="character" w:customStyle="1" w:styleId="a8">
    <w:name w:val="Текст примечания Знак"/>
    <w:basedOn w:val="a0"/>
    <w:link w:val="a7"/>
    <w:uiPriority w:val="99"/>
    <w:semiHidden/>
    <w:rsid w:val="003E685B"/>
    <w:rPr>
      <w:sz w:val="20"/>
      <w:szCs w:val="20"/>
    </w:rPr>
  </w:style>
  <w:style w:type="paragraph" w:styleId="a9">
    <w:name w:val="annotation subject"/>
    <w:basedOn w:val="a7"/>
    <w:next w:val="a7"/>
    <w:link w:val="aa"/>
    <w:uiPriority w:val="99"/>
    <w:semiHidden/>
    <w:unhideWhenUsed/>
    <w:rsid w:val="003E685B"/>
    <w:rPr>
      <w:b/>
      <w:bCs/>
    </w:rPr>
  </w:style>
  <w:style w:type="character" w:customStyle="1" w:styleId="aa">
    <w:name w:val="Тема примечания Знак"/>
    <w:basedOn w:val="a8"/>
    <w:link w:val="a9"/>
    <w:uiPriority w:val="99"/>
    <w:semiHidden/>
    <w:rsid w:val="003E685B"/>
    <w:rPr>
      <w:b/>
      <w:bCs/>
      <w:sz w:val="20"/>
      <w:szCs w:val="20"/>
    </w:rPr>
  </w:style>
  <w:style w:type="character" w:styleId="ab">
    <w:name w:val="Unresolved Mention"/>
    <w:basedOn w:val="a0"/>
    <w:uiPriority w:val="99"/>
    <w:semiHidden/>
    <w:unhideWhenUsed/>
    <w:rsid w:val="004C5D48"/>
    <w:rPr>
      <w:color w:val="605E5C"/>
      <w:shd w:val="clear" w:color="auto" w:fill="E1DFDD"/>
    </w:rPr>
  </w:style>
  <w:style w:type="paragraph" w:styleId="ac">
    <w:name w:val="List Paragraph"/>
    <w:basedOn w:val="a"/>
    <w:uiPriority w:val="34"/>
    <w:qFormat/>
    <w:rsid w:val="004C5D48"/>
    <w:pPr>
      <w:ind w:left="720"/>
      <w:contextualSpacing/>
    </w:pPr>
  </w:style>
  <w:style w:type="table" w:styleId="ad">
    <w:name w:val="Table Grid"/>
    <w:basedOn w:val="a1"/>
    <w:uiPriority w:val="59"/>
    <w:rsid w:val="009D6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E00D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00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6E20C02-1B12-465A-B64C-24AA92270007" TargetMode="External"/><Relationship Id="rId13" Type="http://schemas.openxmlformats.org/officeDocument/2006/relationships/hyperlink" Target="https://energo-audit.com/energeticheskij-pasport-predpriyatiy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ravo-search.minjust.ru/bigs/showDocument.html?id=3F6DAAD2-8120-4484-A7B6-528EB728C450" TargetMode="External"/><Relationship Id="rId12" Type="http://schemas.openxmlformats.org/officeDocument/2006/relationships/hyperlink" Target="https://energo-audit.com/energeticheskij-balans" TargetMode="External"/><Relationship Id="rId17" Type="http://schemas.openxmlformats.org/officeDocument/2006/relationships/hyperlink" Target="https://energo-audit.com/wp-content/uploads/2019/06/%D0%93%D0%9E%D0%A1%D0%A2-%D0%A0-51387-99.doc" TargetMode="External"/><Relationship Id="rId2" Type="http://schemas.openxmlformats.org/officeDocument/2006/relationships/numbering" Target="numbering.xml"/><Relationship Id="rId16" Type="http://schemas.openxmlformats.org/officeDocument/2006/relationships/hyperlink" Target="https://energo-audit.com/zakon-ob-energosberezhenii-fz-261" TargetMode="External"/><Relationship Id="rId1" Type="http://schemas.openxmlformats.org/officeDocument/2006/relationships/customXml" Target="../customXml/item1.xml"/><Relationship Id="rId6" Type="http://schemas.openxmlformats.org/officeDocument/2006/relationships/hyperlink" Target="https://pravo-search.minjust.ru/bigs/showDocument.html?id=8F21B21C-A408-42C4-B9FE-A939B863C84A" TargetMode="External"/><Relationship Id="rId11" Type="http://schemas.openxmlformats.org/officeDocument/2006/relationships/hyperlink" Target="https://energo-audit.com/klass-energoeffektivnosti-zdania" TargetMode="External"/><Relationship Id="rId5" Type="http://schemas.openxmlformats.org/officeDocument/2006/relationships/webSettings" Target="webSettings.xml"/><Relationship Id="rId15" Type="http://schemas.openxmlformats.org/officeDocument/2006/relationships/hyperlink" Target="https://energo-audit.com/programma-energoeffektivnosti" TargetMode="External"/><Relationship Id="rId10" Type="http://schemas.openxmlformats.org/officeDocument/2006/relationships/hyperlink" Target="https://kirovo-19rus.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ravo-search.minjust.ru/bigs/showDocument.html?id=5036AC63-7540-418F-8632-E3529C3EDA7A" TargetMode="External"/><Relationship Id="rId14" Type="http://schemas.openxmlformats.org/officeDocument/2006/relationships/hyperlink" Target="https://energo-audit.com/energeticheskij-pasport-zdan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0A64D-49FC-4286-AD91-B2DA6BBA5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16</Pages>
  <Words>5636</Words>
  <Characters>32130</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Buh_Kirovss3</dc:creator>
  <cp:keywords/>
  <dc:description/>
  <cp:lastModifiedBy>Buh_Kirovss3</cp:lastModifiedBy>
  <cp:revision>7</cp:revision>
  <cp:lastPrinted>2024-10-08T07:39:00Z</cp:lastPrinted>
  <dcterms:created xsi:type="dcterms:W3CDTF">2024-10-08T03:32:00Z</dcterms:created>
  <dcterms:modified xsi:type="dcterms:W3CDTF">2024-10-08T07:41:00Z</dcterms:modified>
</cp:coreProperties>
</file>